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889" w:rsidRPr="001C4FF3" w:rsidRDefault="00F16889" w:rsidP="001F1352">
      <w:pPr>
        <w:spacing w:line="360" w:lineRule="exact"/>
        <w:rPr>
          <w:rFonts w:asciiTheme="majorEastAsia" w:eastAsiaTheme="majorEastAsia" w:hAnsiTheme="majorEastAsia"/>
          <w:sz w:val="28"/>
          <w:szCs w:val="28"/>
        </w:rPr>
      </w:pPr>
      <w:bookmarkStart w:id="0" w:name="_GoBack"/>
      <w:bookmarkEnd w:id="0"/>
      <w:r w:rsidRPr="001C4FF3">
        <w:rPr>
          <w:rFonts w:asciiTheme="majorEastAsia" w:eastAsiaTheme="majorEastAsia" w:hAnsiTheme="majorEastAsia" w:hint="eastAsia"/>
          <w:sz w:val="28"/>
          <w:szCs w:val="28"/>
        </w:rPr>
        <w:t>地域整備方針の概要（案）</w:t>
      </w:r>
    </w:p>
    <w:tbl>
      <w:tblPr>
        <w:tblStyle w:val="a3"/>
        <w:tblW w:w="0" w:type="auto"/>
        <w:tblLook w:val="04A0" w:firstRow="1" w:lastRow="0" w:firstColumn="1" w:lastColumn="0" w:noHBand="0" w:noVBand="1"/>
      </w:tblPr>
      <w:tblGrid>
        <w:gridCol w:w="1951"/>
        <w:gridCol w:w="7796"/>
      </w:tblGrid>
      <w:tr w:rsidR="00F16889" w:rsidRPr="00F16889" w:rsidTr="00920B74">
        <w:trPr>
          <w:trHeight w:val="553"/>
        </w:trPr>
        <w:tc>
          <w:tcPr>
            <w:tcW w:w="1951" w:type="dxa"/>
            <w:vAlign w:val="center"/>
          </w:tcPr>
          <w:p w:rsidR="00F16889" w:rsidRPr="001C4FF3" w:rsidRDefault="00F16889" w:rsidP="001F1352">
            <w:pPr>
              <w:spacing w:line="360" w:lineRule="exact"/>
              <w:jc w:val="center"/>
              <w:rPr>
                <w:rFonts w:asciiTheme="majorEastAsia" w:eastAsiaTheme="majorEastAsia" w:hAnsiTheme="majorEastAsia"/>
                <w:sz w:val="24"/>
                <w:szCs w:val="24"/>
              </w:rPr>
            </w:pPr>
            <w:r w:rsidRPr="001C4FF3">
              <w:rPr>
                <w:rFonts w:asciiTheme="majorEastAsia" w:eastAsiaTheme="majorEastAsia" w:hAnsiTheme="majorEastAsia" w:hint="eastAsia"/>
                <w:sz w:val="24"/>
                <w:szCs w:val="24"/>
              </w:rPr>
              <w:t>地域</w:t>
            </w:r>
            <w:r w:rsidR="001C4FF3">
              <w:rPr>
                <w:rFonts w:asciiTheme="majorEastAsia" w:eastAsiaTheme="majorEastAsia" w:hAnsiTheme="majorEastAsia" w:hint="eastAsia"/>
                <w:sz w:val="24"/>
                <w:szCs w:val="24"/>
              </w:rPr>
              <w:t>名称</w:t>
            </w:r>
          </w:p>
        </w:tc>
        <w:tc>
          <w:tcPr>
            <w:tcW w:w="7796" w:type="dxa"/>
            <w:vAlign w:val="center"/>
          </w:tcPr>
          <w:p w:rsidR="00F16889" w:rsidRPr="001C4FF3" w:rsidRDefault="00F16889" w:rsidP="001F1352">
            <w:pPr>
              <w:spacing w:line="360" w:lineRule="exact"/>
              <w:jc w:val="center"/>
              <w:rPr>
                <w:rFonts w:asciiTheme="majorEastAsia" w:eastAsiaTheme="majorEastAsia" w:hAnsiTheme="majorEastAsia"/>
                <w:sz w:val="24"/>
                <w:szCs w:val="24"/>
              </w:rPr>
            </w:pPr>
            <w:r w:rsidRPr="001C4FF3">
              <w:rPr>
                <w:rFonts w:asciiTheme="majorEastAsia" w:eastAsiaTheme="majorEastAsia" w:hAnsiTheme="majorEastAsia" w:hint="eastAsia"/>
                <w:sz w:val="24"/>
                <w:szCs w:val="24"/>
              </w:rPr>
              <w:t>池袋駅周辺地域</w:t>
            </w:r>
          </w:p>
        </w:tc>
      </w:tr>
      <w:tr w:rsidR="00F16889" w:rsidRPr="00F16889" w:rsidTr="00920B74">
        <w:tc>
          <w:tcPr>
            <w:tcW w:w="1951" w:type="dxa"/>
          </w:tcPr>
          <w:p w:rsidR="00F16889" w:rsidRPr="001C4FF3" w:rsidRDefault="00F16889" w:rsidP="001F1352">
            <w:pPr>
              <w:spacing w:line="360" w:lineRule="exact"/>
              <w:rPr>
                <w:rFonts w:asciiTheme="majorEastAsia" w:eastAsiaTheme="majorEastAsia" w:hAnsiTheme="majorEastAsia"/>
                <w:sz w:val="24"/>
                <w:szCs w:val="24"/>
              </w:rPr>
            </w:pPr>
            <w:r w:rsidRPr="001C4FF3">
              <w:rPr>
                <w:rFonts w:asciiTheme="majorEastAsia" w:eastAsiaTheme="majorEastAsia" w:hAnsiTheme="majorEastAsia" w:hint="eastAsia"/>
                <w:sz w:val="24"/>
                <w:szCs w:val="24"/>
              </w:rPr>
              <w:t>整備の目標</w:t>
            </w:r>
          </w:p>
        </w:tc>
        <w:tc>
          <w:tcPr>
            <w:tcW w:w="7796" w:type="dxa"/>
          </w:tcPr>
          <w:p w:rsidR="00F16889" w:rsidRPr="00F16889" w:rsidRDefault="00F16889" w:rsidP="001F1352">
            <w:pPr>
              <w:spacing w:line="360" w:lineRule="exact"/>
              <w:rPr>
                <w:rFonts w:asciiTheme="minorEastAsia" w:hAnsiTheme="minorEastAsia"/>
                <w:szCs w:val="21"/>
              </w:rPr>
            </w:pPr>
            <w:r w:rsidRPr="00F16889">
              <w:rPr>
                <w:rFonts w:asciiTheme="minorEastAsia" w:hAnsiTheme="minorEastAsia" w:hint="eastAsia"/>
                <w:szCs w:val="21"/>
              </w:rPr>
              <w:t>〔都市再生緊急整備地域〕</w:t>
            </w:r>
          </w:p>
          <w:p w:rsidR="00F16889" w:rsidRPr="00F16889" w:rsidRDefault="00F16889" w:rsidP="001F1352">
            <w:pPr>
              <w:pStyle w:val="Default"/>
              <w:snapToGrid w:val="0"/>
              <w:spacing w:line="360" w:lineRule="exact"/>
              <w:ind w:left="229" w:hangingChars="109" w:hanging="229"/>
              <w:rPr>
                <w:rFonts w:asciiTheme="minorEastAsia" w:eastAsiaTheme="minorEastAsia" w:hAnsiTheme="minorEastAsia" w:cs="Times New Roman"/>
                <w:color w:val="auto"/>
                <w:sz w:val="21"/>
                <w:szCs w:val="21"/>
              </w:rPr>
            </w:pPr>
            <w:r w:rsidRPr="00F16889">
              <w:rPr>
                <w:rFonts w:asciiTheme="minorEastAsia" w:eastAsiaTheme="minorEastAsia" w:hAnsiTheme="minorEastAsia" w:cs="Times New Roman" w:hint="eastAsia"/>
                <w:color w:val="auto"/>
                <w:sz w:val="21"/>
                <w:szCs w:val="21"/>
              </w:rPr>
              <w:t>○都市計画道路の整備や駅施設及び周辺市街地の再編を契機に、回遊性、利便性の高い歩行者中心のまちに都市構造を転換</w:t>
            </w:r>
          </w:p>
          <w:p w:rsidR="00F16889" w:rsidRDefault="00F16889" w:rsidP="001F1352">
            <w:pPr>
              <w:pStyle w:val="Default"/>
              <w:snapToGrid w:val="0"/>
              <w:spacing w:line="360" w:lineRule="exact"/>
              <w:ind w:left="229" w:hangingChars="109" w:hanging="229"/>
              <w:rPr>
                <w:rFonts w:asciiTheme="minorEastAsia" w:eastAsiaTheme="minorEastAsia" w:hAnsiTheme="minorEastAsia" w:cs="Times New Roman"/>
                <w:color w:val="auto"/>
                <w:sz w:val="21"/>
                <w:szCs w:val="21"/>
              </w:rPr>
            </w:pPr>
            <w:r w:rsidRPr="00F16889">
              <w:rPr>
                <w:rFonts w:asciiTheme="minorEastAsia" w:eastAsiaTheme="minorEastAsia" w:hAnsiTheme="minorEastAsia" w:cs="Times New Roman" w:hint="eastAsia"/>
                <w:color w:val="auto"/>
                <w:sz w:val="21"/>
                <w:szCs w:val="21"/>
              </w:rPr>
              <w:t>○造幣局跡地を活用して、防災公園の整備とあわせた連鎖的な開発により、木造密集市街地の改善を図り、地域全体の防災対応力を強化</w:t>
            </w:r>
          </w:p>
          <w:p w:rsidR="00F16889" w:rsidRPr="00F16889" w:rsidRDefault="00F16889" w:rsidP="001F1352">
            <w:pPr>
              <w:pStyle w:val="Default"/>
              <w:snapToGrid w:val="0"/>
              <w:spacing w:line="360" w:lineRule="exact"/>
              <w:ind w:left="229" w:hangingChars="109" w:hanging="229"/>
              <w:rPr>
                <w:rFonts w:asciiTheme="minorEastAsia" w:eastAsiaTheme="minorEastAsia" w:hAnsiTheme="minorEastAsia" w:cs="Times New Roman"/>
                <w:color w:val="auto"/>
                <w:sz w:val="21"/>
                <w:szCs w:val="21"/>
              </w:rPr>
            </w:pPr>
            <w:r w:rsidRPr="00F16889">
              <w:rPr>
                <w:rFonts w:asciiTheme="minorEastAsia" w:eastAsiaTheme="minorEastAsia" w:hAnsiTheme="minorEastAsia" w:cs="Times New Roman" w:hint="eastAsia"/>
                <w:color w:val="auto"/>
                <w:sz w:val="21"/>
                <w:szCs w:val="21"/>
              </w:rPr>
              <w:t>〔特定都市再生緊急整備地域〕</w:t>
            </w:r>
          </w:p>
          <w:p w:rsidR="00F16889" w:rsidRPr="00F16889" w:rsidRDefault="00F16889" w:rsidP="001F1352">
            <w:pPr>
              <w:pStyle w:val="Default"/>
              <w:snapToGrid w:val="0"/>
              <w:spacing w:line="360" w:lineRule="exact"/>
              <w:ind w:left="229" w:hangingChars="109" w:hanging="229"/>
              <w:rPr>
                <w:rFonts w:asciiTheme="minorEastAsia" w:eastAsiaTheme="minorEastAsia" w:hAnsiTheme="minorEastAsia"/>
                <w:sz w:val="21"/>
                <w:szCs w:val="21"/>
              </w:rPr>
            </w:pPr>
            <w:r>
              <w:rPr>
                <w:rFonts w:asciiTheme="minorEastAsia" w:eastAsiaTheme="minorEastAsia" w:hAnsiTheme="minorEastAsia" w:cs="Times New Roman" w:hint="eastAsia"/>
                <w:color w:val="auto"/>
                <w:sz w:val="21"/>
                <w:szCs w:val="21"/>
              </w:rPr>
              <w:t>○</w:t>
            </w:r>
            <w:r w:rsidRPr="00F16889">
              <w:rPr>
                <w:rFonts w:asciiTheme="minorEastAsia" w:eastAsiaTheme="minorEastAsia" w:hAnsiTheme="minorEastAsia" w:cs="Times New Roman" w:hint="eastAsia"/>
                <w:color w:val="auto"/>
                <w:sz w:val="21"/>
                <w:szCs w:val="21"/>
              </w:rPr>
              <w:t>文化・芸術等の育成・創造・発信・交流等の機能の充実・強化を図るとともに、魅力ある商業、業務機能等を集積し、国際アート・カルチャー都市を形成</w:t>
            </w:r>
          </w:p>
        </w:tc>
      </w:tr>
      <w:tr w:rsidR="00F16889" w:rsidRPr="00F16889" w:rsidTr="00920B74">
        <w:tc>
          <w:tcPr>
            <w:tcW w:w="1951" w:type="dxa"/>
          </w:tcPr>
          <w:p w:rsidR="00F16889" w:rsidRPr="001C4FF3" w:rsidRDefault="00F16889" w:rsidP="001F1352">
            <w:pPr>
              <w:spacing w:line="360" w:lineRule="exact"/>
              <w:rPr>
                <w:rFonts w:asciiTheme="majorEastAsia" w:eastAsiaTheme="majorEastAsia" w:hAnsiTheme="majorEastAsia"/>
                <w:sz w:val="24"/>
                <w:szCs w:val="24"/>
              </w:rPr>
            </w:pPr>
            <w:r w:rsidRPr="001C4FF3">
              <w:rPr>
                <w:rFonts w:asciiTheme="majorEastAsia" w:eastAsiaTheme="majorEastAsia" w:hAnsiTheme="majorEastAsia" w:hint="eastAsia"/>
                <w:sz w:val="24"/>
                <w:szCs w:val="24"/>
              </w:rPr>
              <w:t>増進すべき都市機能</w:t>
            </w:r>
          </w:p>
        </w:tc>
        <w:tc>
          <w:tcPr>
            <w:tcW w:w="7796" w:type="dxa"/>
          </w:tcPr>
          <w:p w:rsidR="00F16889" w:rsidRPr="00F16889" w:rsidRDefault="00F16889" w:rsidP="001F1352">
            <w:pPr>
              <w:pStyle w:val="Default"/>
              <w:snapToGrid w:val="0"/>
              <w:spacing w:line="360" w:lineRule="exact"/>
              <w:ind w:left="168" w:hangingChars="80" w:hanging="168"/>
              <w:rPr>
                <w:rFonts w:asciiTheme="minorEastAsia" w:eastAsiaTheme="minorEastAsia" w:hAnsiTheme="minorEastAsia" w:cs="Times New Roman"/>
                <w:color w:val="auto"/>
                <w:sz w:val="21"/>
                <w:szCs w:val="21"/>
              </w:rPr>
            </w:pPr>
            <w:r w:rsidRPr="00F16889">
              <w:rPr>
                <w:rFonts w:asciiTheme="minorEastAsia" w:eastAsiaTheme="minorEastAsia" w:hAnsiTheme="minorEastAsia" w:cs="Times New Roman" w:hint="eastAsia"/>
                <w:color w:val="auto"/>
                <w:sz w:val="21"/>
                <w:szCs w:val="21"/>
              </w:rPr>
              <w:t>○バスターミナル等の公共施設を整備するとともに、駅前広場や歩行空間の拡充</w:t>
            </w:r>
            <w:r w:rsidRPr="00F16889">
              <w:rPr>
                <w:rFonts w:asciiTheme="minorEastAsia" w:eastAsiaTheme="minorEastAsia" w:hAnsiTheme="minorEastAsia" w:hint="eastAsia"/>
                <w:color w:val="auto"/>
                <w:sz w:val="21"/>
                <w:szCs w:val="21"/>
              </w:rPr>
              <w:t>に</w:t>
            </w:r>
            <w:r w:rsidRPr="00F16889">
              <w:rPr>
                <w:rFonts w:asciiTheme="minorEastAsia" w:eastAsiaTheme="minorEastAsia" w:hAnsiTheme="minorEastAsia" w:cs="Times New Roman" w:hint="eastAsia"/>
                <w:color w:val="auto"/>
                <w:sz w:val="21"/>
                <w:szCs w:val="21"/>
              </w:rPr>
              <w:t>より、ユニバーサルデザインに配慮した駅周辺の交通結節機能の強化を推進</w:t>
            </w:r>
          </w:p>
          <w:p w:rsidR="00F16889" w:rsidRPr="00F16889" w:rsidRDefault="00F16889" w:rsidP="001F1352">
            <w:pPr>
              <w:pStyle w:val="Default"/>
              <w:snapToGrid w:val="0"/>
              <w:spacing w:line="360" w:lineRule="exact"/>
              <w:ind w:left="168" w:hangingChars="80" w:hanging="168"/>
              <w:rPr>
                <w:rFonts w:asciiTheme="minorEastAsia" w:eastAsiaTheme="minorEastAsia" w:hAnsiTheme="minorEastAsia" w:cs="Times New Roman"/>
                <w:color w:val="auto"/>
                <w:sz w:val="21"/>
                <w:szCs w:val="21"/>
              </w:rPr>
            </w:pPr>
            <w:r w:rsidRPr="00F16889">
              <w:rPr>
                <w:rFonts w:asciiTheme="minorEastAsia" w:eastAsiaTheme="minorEastAsia" w:hAnsiTheme="minorEastAsia" w:cs="Times New Roman" w:hint="eastAsia"/>
                <w:color w:val="auto"/>
                <w:sz w:val="21"/>
                <w:szCs w:val="21"/>
              </w:rPr>
              <w:t>○既存の劇場等の文化施設や道路・公園等の公共空間とも連携し、芸術・文化の情報発信・育成・交流、にぎわいを強化する商業機能</w:t>
            </w:r>
            <w:r w:rsidR="00920B74">
              <w:rPr>
                <w:rFonts w:asciiTheme="minorEastAsia" w:eastAsiaTheme="minorEastAsia" w:hAnsiTheme="minorEastAsia" w:cs="Times New Roman" w:hint="eastAsia"/>
                <w:color w:val="auto"/>
                <w:sz w:val="21"/>
                <w:szCs w:val="21"/>
              </w:rPr>
              <w:t>等</w:t>
            </w:r>
            <w:r w:rsidRPr="00F16889">
              <w:rPr>
                <w:rFonts w:asciiTheme="minorEastAsia" w:eastAsiaTheme="minorEastAsia" w:hAnsiTheme="minorEastAsia" w:cs="Times New Roman" w:hint="eastAsia"/>
                <w:color w:val="auto"/>
                <w:sz w:val="21"/>
                <w:szCs w:val="21"/>
              </w:rPr>
              <w:t>を積極的に充実・強化</w:t>
            </w:r>
          </w:p>
          <w:p w:rsidR="00F16889" w:rsidRPr="001C4FF3" w:rsidRDefault="00F16889" w:rsidP="001F1352">
            <w:pPr>
              <w:pStyle w:val="Default"/>
              <w:snapToGrid w:val="0"/>
              <w:spacing w:line="360" w:lineRule="exact"/>
              <w:ind w:left="168" w:hangingChars="80" w:hanging="168"/>
              <w:rPr>
                <w:rFonts w:asciiTheme="minorEastAsia" w:eastAsiaTheme="minorEastAsia" w:hAnsiTheme="minorEastAsia" w:cs="Times New Roman"/>
                <w:color w:val="auto"/>
                <w:sz w:val="21"/>
                <w:szCs w:val="21"/>
              </w:rPr>
            </w:pPr>
            <w:r w:rsidRPr="00F16889">
              <w:rPr>
                <w:rFonts w:asciiTheme="minorEastAsia" w:eastAsiaTheme="minorEastAsia" w:hAnsiTheme="minorEastAsia" w:cs="Times New Roman" w:hint="eastAsia"/>
                <w:color w:val="auto"/>
                <w:sz w:val="21"/>
                <w:szCs w:val="21"/>
              </w:rPr>
              <w:t>○駅周辺</w:t>
            </w:r>
            <w:r w:rsidR="00920B74">
              <w:rPr>
                <w:rFonts w:asciiTheme="minorEastAsia" w:eastAsiaTheme="minorEastAsia" w:hAnsiTheme="minorEastAsia" w:cs="Times New Roman" w:hint="eastAsia"/>
                <w:color w:val="auto"/>
                <w:sz w:val="21"/>
                <w:szCs w:val="21"/>
              </w:rPr>
              <w:t>の街区再編や木密地域における連鎖的開発等により、多様で持続的な地域活動・コミュニティ形成を支える居住・生活支援機能の強化</w:t>
            </w:r>
          </w:p>
        </w:tc>
      </w:tr>
      <w:tr w:rsidR="00F16889" w:rsidRPr="00F16889" w:rsidTr="00920B74">
        <w:tc>
          <w:tcPr>
            <w:tcW w:w="1951" w:type="dxa"/>
          </w:tcPr>
          <w:p w:rsidR="00F16889" w:rsidRPr="001C4FF3" w:rsidRDefault="00F16889" w:rsidP="001F1352">
            <w:pPr>
              <w:spacing w:line="360" w:lineRule="exact"/>
              <w:rPr>
                <w:rFonts w:asciiTheme="majorEastAsia" w:eastAsiaTheme="majorEastAsia" w:hAnsiTheme="majorEastAsia"/>
                <w:sz w:val="24"/>
                <w:szCs w:val="24"/>
              </w:rPr>
            </w:pPr>
            <w:r w:rsidRPr="001C4FF3">
              <w:rPr>
                <w:rFonts w:asciiTheme="majorEastAsia" w:eastAsiaTheme="majorEastAsia" w:hAnsiTheme="majorEastAsia" w:hint="eastAsia"/>
                <w:sz w:val="24"/>
                <w:szCs w:val="24"/>
              </w:rPr>
              <w:t>公共施設その他の公益施設整備</w:t>
            </w:r>
          </w:p>
        </w:tc>
        <w:tc>
          <w:tcPr>
            <w:tcW w:w="7796" w:type="dxa"/>
          </w:tcPr>
          <w:p w:rsidR="00F16889" w:rsidRPr="00F16889" w:rsidRDefault="00F16889" w:rsidP="001F1352">
            <w:pPr>
              <w:pStyle w:val="Default"/>
              <w:snapToGrid w:val="0"/>
              <w:spacing w:line="360" w:lineRule="exact"/>
              <w:ind w:left="210" w:hangingChars="100" w:hanging="210"/>
              <w:rPr>
                <w:rFonts w:asciiTheme="minorEastAsia" w:eastAsiaTheme="minorEastAsia" w:hAnsiTheme="minorEastAsia" w:cs="Times New Roman"/>
                <w:color w:val="auto"/>
                <w:sz w:val="21"/>
                <w:szCs w:val="21"/>
              </w:rPr>
            </w:pPr>
            <w:r w:rsidRPr="00F16889">
              <w:rPr>
                <w:rFonts w:asciiTheme="minorEastAsia" w:eastAsiaTheme="minorEastAsia" w:hAnsiTheme="minorEastAsia" w:cs="Times New Roman" w:hint="eastAsia"/>
                <w:color w:val="auto"/>
                <w:sz w:val="21"/>
                <w:szCs w:val="21"/>
              </w:rPr>
              <w:t>○都市計画道路</w:t>
            </w:r>
            <w:r w:rsidR="001F1352">
              <w:rPr>
                <w:rFonts w:asciiTheme="minorEastAsia" w:eastAsiaTheme="minorEastAsia" w:hAnsiTheme="minorEastAsia" w:cs="Times New Roman" w:hint="eastAsia"/>
                <w:color w:val="auto"/>
                <w:sz w:val="21"/>
                <w:szCs w:val="21"/>
              </w:rPr>
              <w:t>(</w:t>
            </w:r>
            <w:r w:rsidRPr="00F16889">
              <w:rPr>
                <w:rFonts w:asciiTheme="minorEastAsia" w:eastAsiaTheme="minorEastAsia" w:hAnsiTheme="minorEastAsia" w:cs="Times New Roman" w:hint="eastAsia"/>
                <w:color w:val="auto"/>
                <w:sz w:val="21"/>
                <w:szCs w:val="21"/>
              </w:rPr>
              <w:t>環状</w:t>
            </w:r>
            <w:r w:rsidRPr="00F16889">
              <w:rPr>
                <w:rFonts w:asciiTheme="minorEastAsia" w:eastAsiaTheme="minorEastAsia" w:hAnsiTheme="minorEastAsia" w:cs="Times New Roman"/>
                <w:color w:val="auto"/>
                <w:sz w:val="21"/>
                <w:szCs w:val="21"/>
              </w:rPr>
              <w:t>5の1号線・補助81号線等</w:t>
            </w:r>
            <w:r w:rsidR="001F1352">
              <w:rPr>
                <w:rFonts w:asciiTheme="minorEastAsia" w:eastAsiaTheme="minorEastAsia" w:hAnsiTheme="minorEastAsia" w:cs="Times New Roman" w:hint="eastAsia"/>
                <w:color w:val="auto"/>
                <w:sz w:val="21"/>
                <w:szCs w:val="21"/>
              </w:rPr>
              <w:t>)</w:t>
            </w:r>
            <w:r w:rsidRPr="00F16889">
              <w:rPr>
                <w:rFonts w:asciiTheme="minorEastAsia" w:eastAsiaTheme="minorEastAsia" w:hAnsiTheme="minorEastAsia" w:cs="Times New Roman" w:hint="eastAsia"/>
                <w:color w:val="auto"/>
                <w:sz w:val="21"/>
                <w:szCs w:val="21"/>
              </w:rPr>
              <w:t>の整備を契機に、</w:t>
            </w:r>
            <w:r w:rsidRPr="00F16889">
              <w:rPr>
                <w:rFonts w:asciiTheme="minorEastAsia" w:eastAsiaTheme="minorEastAsia" w:hAnsiTheme="minorEastAsia" w:cs="Times New Roman"/>
                <w:color w:val="auto"/>
                <w:sz w:val="21"/>
                <w:szCs w:val="21"/>
              </w:rPr>
              <w:t>駅前広場の</w:t>
            </w:r>
            <w:r w:rsidRPr="00F16889">
              <w:rPr>
                <w:rFonts w:asciiTheme="minorEastAsia" w:eastAsiaTheme="minorEastAsia" w:hAnsiTheme="minorEastAsia" w:cs="Times New Roman" w:hint="eastAsia"/>
                <w:color w:val="auto"/>
                <w:sz w:val="21"/>
                <w:szCs w:val="21"/>
              </w:rPr>
              <w:t>改良等により</w:t>
            </w:r>
            <w:r w:rsidRPr="00F16889">
              <w:rPr>
                <w:rFonts w:asciiTheme="minorEastAsia" w:eastAsiaTheme="minorEastAsia" w:hAnsiTheme="minorEastAsia" w:cs="Times New Roman"/>
                <w:color w:val="auto"/>
                <w:sz w:val="21"/>
                <w:szCs w:val="21"/>
              </w:rPr>
              <w:t>、駅周辺の自動車交通の転換を図り、安全・安心の歩行者空間を創出</w:t>
            </w:r>
          </w:p>
          <w:p w:rsidR="00F16889" w:rsidRPr="00F16889" w:rsidRDefault="00F16889" w:rsidP="001F1352">
            <w:pPr>
              <w:pStyle w:val="Default"/>
              <w:snapToGrid w:val="0"/>
              <w:spacing w:line="360" w:lineRule="exact"/>
              <w:ind w:left="189" w:hangingChars="90" w:hanging="189"/>
              <w:rPr>
                <w:rFonts w:asciiTheme="minorEastAsia" w:eastAsiaTheme="minorEastAsia" w:hAnsiTheme="minorEastAsia" w:cs="Times New Roman"/>
                <w:color w:val="auto"/>
                <w:sz w:val="21"/>
                <w:szCs w:val="21"/>
              </w:rPr>
            </w:pPr>
            <w:r w:rsidRPr="00F16889">
              <w:rPr>
                <w:rFonts w:asciiTheme="minorEastAsia" w:eastAsiaTheme="minorEastAsia" w:hAnsiTheme="minorEastAsia" w:cs="Times New Roman" w:hint="eastAsia"/>
                <w:color w:val="auto"/>
                <w:sz w:val="21"/>
                <w:szCs w:val="21"/>
              </w:rPr>
              <w:t>○駅施設や周辺市街地の再編に併せて、地域の回遊性、乗換利便性、防災性の向上を図る歩行者ネットワークの形成を促進</w:t>
            </w:r>
          </w:p>
          <w:p w:rsidR="00F16889" w:rsidRPr="00F16889" w:rsidRDefault="00F16889" w:rsidP="001F1352">
            <w:pPr>
              <w:pStyle w:val="Default"/>
              <w:snapToGrid w:val="0"/>
              <w:spacing w:line="360" w:lineRule="exact"/>
              <w:ind w:left="189" w:hangingChars="90" w:hanging="189"/>
              <w:rPr>
                <w:rFonts w:asciiTheme="minorEastAsia" w:eastAsiaTheme="minorEastAsia" w:hAnsiTheme="minorEastAsia" w:cs="Times New Roman"/>
                <w:color w:val="auto"/>
                <w:sz w:val="21"/>
                <w:szCs w:val="21"/>
              </w:rPr>
            </w:pPr>
            <w:r w:rsidRPr="00F16889">
              <w:rPr>
                <w:rFonts w:asciiTheme="minorEastAsia" w:eastAsiaTheme="minorEastAsia" w:hAnsiTheme="minorEastAsia" w:cs="Times New Roman" w:hint="eastAsia"/>
                <w:color w:val="auto"/>
                <w:sz w:val="21"/>
                <w:szCs w:val="21"/>
              </w:rPr>
              <w:t>○都市開発事業と併せて、駅前広場を再編し、バスターミナル・駐車・駐輪・荷捌場施設などの整備を促進</w:t>
            </w:r>
          </w:p>
          <w:p w:rsidR="00F16889" w:rsidRPr="00F16889" w:rsidRDefault="00F16889" w:rsidP="001F1352">
            <w:pPr>
              <w:pStyle w:val="Default"/>
              <w:snapToGrid w:val="0"/>
              <w:spacing w:line="360" w:lineRule="exact"/>
              <w:ind w:left="189" w:hangingChars="90" w:hanging="189"/>
              <w:rPr>
                <w:rFonts w:asciiTheme="minorEastAsia" w:eastAsiaTheme="minorEastAsia" w:hAnsiTheme="minorEastAsia" w:cs="Times New Roman"/>
                <w:color w:val="auto"/>
                <w:sz w:val="21"/>
                <w:szCs w:val="21"/>
              </w:rPr>
            </w:pPr>
            <w:r w:rsidRPr="00F16889">
              <w:rPr>
                <w:rFonts w:asciiTheme="minorEastAsia" w:eastAsiaTheme="minorEastAsia" w:hAnsiTheme="minorEastAsia" w:cs="Times New Roman" w:hint="eastAsia"/>
                <w:color w:val="auto"/>
                <w:sz w:val="21"/>
                <w:szCs w:val="21"/>
              </w:rPr>
              <w:t>○乗換利便性の向上やわかりやすい動線の確保を図るとともに、ユニバーサルデザインに配慮した、安全で快適なターミナル機能を強化</w:t>
            </w:r>
          </w:p>
          <w:p w:rsidR="00F16889" w:rsidRPr="00F16889" w:rsidRDefault="00F16889" w:rsidP="001F1352">
            <w:pPr>
              <w:pStyle w:val="Default"/>
              <w:snapToGrid w:val="0"/>
              <w:spacing w:line="360" w:lineRule="exact"/>
              <w:ind w:left="189" w:hangingChars="90" w:hanging="189"/>
              <w:rPr>
                <w:rFonts w:asciiTheme="minorEastAsia" w:eastAsiaTheme="minorEastAsia" w:hAnsiTheme="minorEastAsia" w:cs="Times New Roman"/>
                <w:color w:val="auto"/>
                <w:sz w:val="21"/>
                <w:szCs w:val="21"/>
              </w:rPr>
            </w:pPr>
            <w:r w:rsidRPr="00F16889">
              <w:rPr>
                <w:rFonts w:asciiTheme="minorEastAsia" w:eastAsiaTheme="minorEastAsia" w:hAnsiTheme="minorEastAsia" w:cs="Times New Roman" w:hint="eastAsia"/>
                <w:color w:val="auto"/>
                <w:sz w:val="21"/>
                <w:szCs w:val="21"/>
              </w:rPr>
              <w:t>○地域に点在する文化・芸術資源を活かし、情報発信や国内外からの来街者が楽しみ、地域の人々と交流することができる賑わいのある公園等の整備を促進</w:t>
            </w:r>
          </w:p>
          <w:p w:rsidR="00F16889" w:rsidRPr="001C4FF3" w:rsidRDefault="00F16889" w:rsidP="001F1352">
            <w:pPr>
              <w:pStyle w:val="Default"/>
              <w:snapToGrid w:val="0"/>
              <w:spacing w:line="360" w:lineRule="exact"/>
              <w:ind w:left="210" w:hangingChars="100" w:hanging="210"/>
              <w:rPr>
                <w:rFonts w:asciiTheme="minorEastAsia" w:eastAsiaTheme="minorEastAsia" w:hAnsiTheme="minorEastAsia" w:cs="Times New Roman"/>
                <w:color w:val="auto"/>
                <w:sz w:val="21"/>
                <w:szCs w:val="21"/>
              </w:rPr>
            </w:pPr>
            <w:r w:rsidRPr="00F16889">
              <w:rPr>
                <w:rFonts w:asciiTheme="minorEastAsia" w:eastAsiaTheme="minorEastAsia" w:hAnsiTheme="minorEastAsia" w:cs="Times New Roman" w:hint="eastAsia"/>
                <w:color w:val="auto"/>
                <w:sz w:val="21"/>
                <w:szCs w:val="21"/>
              </w:rPr>
              <w:t>○造幣局跡地において、地域全体の防災力強化のため防災公園の整備を推進</w:t>
            </w:r>
          </w:p>
        </w:tc>
      </w:tr>
      <w:tr w:rsidR="00F16889" w:rsidRPr="00F16889" w:rsidTr="00920B74">
        <w:tc>
          <w:tcPr>
            <w:tcW w:w="1951" w:type="dxa"/>
          </w:tcPr>
          <w:p w:rsidR="00F16889" w:rsidRPr="001C4FF3" w:rsidRDefault="00F16889" w:rsidP="001F1352">
            <w:pPr>
              <w:spacing w:line="360" w:lineRule="exact"/>
              <w:rPr>
                <w:rFonts w:asciiTheme="majorEastAsia" w:eastAsiaTheme="majorEastAsia" w:hAnsiTheme="majorEastAsia"/>
                <w:sz w:val="24"/>
                <w:szCs w:val="24"/>
              </w:rPr>
            </w:pPr>
            <w:r w:rsidRPr="001C4FF3">
              <w:rPr>
                <w:rFonts w:asciiTheme="majorEastAsia" w:eastAsiaTheme="majorEastAsia" w:hAnsiTheme="majorEastAsia" w:hint="eastAsia"/>
                <w:sz w:val="24"/>
                <w:szCs w:val="24"/>
              </w:rPr>
              <w:t>市街地の整備推進に関し必要な事項</w:t>
            </w:r>
          </w:p>
        </w:tc>
        <w:tc>
          <w:tcPr>
            <w:tcW w:w="7796" w:type="dxa"/>
          </w:tcPr>
          <w:p w:rsidR="00F16889" w:rsidRPr="001F1352" w:rsidRDefault="00F16889" w:rsidP="001F1352">
            <w:pPr>
              <w:pStyle w:val="Default"/>
              <w:snapToGrid w:val="0"/>
              <w:spacing w:line="360" w:lineRule="exact"/>
              <w:ind w:left="210" w:hangingChars="100" w:hanging="210"/>
              <w:rPr>
                <w:rFonts w:asciiTheme="minorEastAsia" w:eastAsiaTheme="minorEastAsia" w:hAnsiTheme="minorEastAsia" w:cs="Times New Roman"/>
                <w:color w:val="auto"/>
                <w:sz w:val="21"/>
                <w:szCs w:val="21"/>
              </w:rPr>
            </w:pPr>
            <w:r w:rsidRPr="001F1352">
              <w:rPr>
                <w:rFonts w:asciiTheme="minorEastAsia" w:eastAsiaTheme="minorEastAsia" w:hAnsiTheme="minorEastAsia" w:cs="Times New Roman" w:hint="eastAsia"/>
                <w:color w:val="auto"/>
                <w:sz w:val="21"/>
                <w:szCs w:val="21"/>
              </w:rPr>
              <w:t>○池袋駅中心地区においては、街の玄関口にふさわしい、個性ある美しい都市空間の形成を促進</w:t>
            </w:r>
          </w:p>
          <w:p w:rsidR="00F16889" w:rsidRPr="001F1352" w:rsidRDefault="00F16889" w:rsidP="001F1352">
            <w:pPr>
              <w:pStyle w:val="Default"/>
              <w:snapToGrid w:val="0"/>
              <w:spacing w:line="360" w:lineRule="exact"/>
              <w:ind w:left="210" w:hangingChars="100" w:hanging="210"/>
              <w:rPr>
                <w:rFonts w:asciiTheme="minorEastAsia" w:eastAsiaTheme="minorEastAsia" w:hAnsiTheme="minorEastAsia" w:cs="Times New Roman"/>
                <w:color w:val="auto"/>
                <w:sz w:val="21"/>
                <w:szCs w:val="21"/>
              </w:rPr>
            </w:pPr>
            <w:r w:rsidRPr="001F1352">
              <w:rPr>
                <w:rFonts w:asciiTheme="minorEastAsia" w:eastAsiaTheme="minorEastAsia" w:hAnsiTheme="minorEastAsia" w:cs="Times New Roman" w:hint="eastAsia"/>
                <w:color w:val="auto"/>
                <w:sz w:val="21"/>
                <w:szCs w:val="21"/>
              </w:rPr>
              <w:t>○木造密集地域においては、従前の居住機能の確保及び周辺市街地の都市環境や街並みとの調和な</w:t>
            </w:r>
            <w:r w:rsidR="001F1352">
              <w:rPr>
                <w:rFonts w:asciiTheme="minorEastAsia" w:eastAsiaTheme="minorEastAsia" w:hAnsiTheme="minorEastAsia" w:cs="Times New Roman" w:hint="eastAsia"/>
                <w:color w:val="auto"/>
                <w:sz w:val="21"/>
                <w:szCs w:val="21"/>
              </w:rPr>
              <w:t>ど、</w:t>
            </w:r>
            <w:r w:rsidRPr="001F1352">
              <w:rPr>
                <w:rFonts w:asciiTheme="minorEastAsia" w:eastAsiaTheme="minorEastAsia" w:hAnsiTheme="minorEastAsia" w:cs="Times New Roman" w:hint="eastAsia"/>
                <w:color w:val="auto"/>
                <w:sz w:val="21"/>
                <w:szCs w:val="21"/>
              </w:rPr>
              <w:t>都市景観の形成等に十分配慮し</w:t>
            </w:r>
            <w:r w:rsidR="001F1352">
              <w:rPr>
                <w:rFonts w:asciiTheme="minorEastAsia" w:eastAsiaTheme="minorEastAsia" w:hAnsiTheme="minorEastAsia" w:cs="Times New Roman" w:hint="eastAsia"/>
                <w:color w:val="auto"/>
                <w:sz w:val="21"/>
                <w:szCs w:val="21"/>
              </w:rPr>
              <w:t>た</w:t>
            </w:r>
            <w:r w:rsidRPr="001F1352">
              <w:rPr>
                <w:rFonts w:asciiTheme="minorEastAsia" w:eastAsiaTheme="minorEastAsia" w:hAnsiTheme="minorEastAsia" w:cs="Times New Roman" w:hint="eastAsia"/>
                <w:color w:val="auto"/>
                <w:sz w:val="21"/>
                <w:szCs w:val="21"/>
              </w:rPr>
              <w:t>リノベーションを促進</w:t>
            </w:r>
          </w:p>
          <w:p w:rsidR="00F16889" w:rsidRPr="001F1352" w:rsidRDefault="00F16889" w:rsidP="001F1352">
            <w:pPr>
              <w:pStyle w:val="Default"/>
              <w:snapToGrid w:val="0"/>
              <w:spacing w:line="360" w:lineRule="exact"/>
              <w:ind w:left="210" w:hangingChars="100" w:hanging="210"/>
              <w:rPr>
                <w:rFonts w:asciiTheme="minorEastAsia" w:eastAsiaTheme="minorEastAsia" w:hAnsiTheme="minorEastAsia" w:cs="Times New Roman"/>
                <w:color w:val="auto"/>
                <w:sz w:val="21"/>
                <w:szCs w:val="21"/>
              </w:rPr>
            </w:pPr>
            <w:r w:rsidRPr="001F1352">
              <w:rPr>
                <w:rFonts w:asciiTheme="minorEastAsia" w:eastAsiaTheme="minorEastAsia" w:hAnsiTheme="minorEastAsia" w:cs="Times New Roman" w:hint="eastAsia"/>
                <w:color w:val="auto"/>
                <w:sz w:val="21"/>
                <w:szCs w:val="21"/>
              </w:rPr>
              <w:t>○公民連携によるエリアマネジメントにより、公的空間の管理・運営、まちの賑わいや魅力を発信する取組みを推進</w:t>
            </w:r>
          </w:p>
          <w:p w:rsidR="00F16889" w:rsidRPr="001F1352" w:rsidRDefault="00F16889" w:rsidP="001F1352">
            <w:pPr>
              <w:pStyle w:val="Default"/>
              <w:snapToGrid w:val="0"/>
              <w:spacing w:line="360" w:lineRule="exact"/>
              <w:ind w:left="210" w:hangingChars="100" w:hanging="210"/>
              <w:rPr>
                <w:rFonts w:asciiTheme="minorEastAsia" w:eastAsiaTheme="minorEastAsia" w:hAnsiTheme="minorEastAsia" w:cs="Times New Roman"/>
                <w:color w:val="auto"/>
                <w:sz w:val="21"/>
                <w:szCs w:val="21"/>
              </w:rPr>
            </w:pPr>
            <w:r w:rsidRPr="001F1352">
              <w:rPr>
                <w:rFonts w:asciiTheme="minorEastAsia" w:eastAsiaTheme="minorEastAsia" w:hAnsiTheme="minorEastAsia" w:cs="Times New Roman" w:hint="eastAsia"/>
                <w:color w:val="auto"/>
                <w:sz w:val="21"/>
                <w:szCs w:val="21"/>
              </w:rPr>
              <w:t>○都市開発事業において、未利用エネルギーの活用、自立・分散型かつ高効率なエネルギーシステムの導入を誘導</w:t>
            </w:r>
          </w:p>
          <w:p w:rsidR="00F16889" w:rsidRPr="001F1352" w:rsidRDefault="00F16889" w:rsidP="001F1352">
            <w:pPr>
              <w:pStyle w:val="Default"/>
              <w:snapToGrid w:val="0"/>
              <w:spacing w:line="360" w:lineRule="exact"/>
              <w:ind w:left="210" w:hangingChars="100" w:hanging="210"/>
              <w:rPr>
                <w:rFonts w:asciiTheme="minorEastAsia" w:eastAsiaTheme="minorEastAsia" w:hAnsiTheme="minorEastAsia" w:cs="Times New Roman"/>
                <w:color w:val="auto"/>
                <w:sz w:val="21"/>
                <w:szCs w:val="21"/>
              </w:rPr>
            </w:pPr>
            <w:r w:rsidRPr="001F1352">
              <w:rPr>
                <w:rFonts w:asciiTheme="minorEastAsia" w:eastAsiaTheme="minorEastAsia" w:hAnsiTheme="minorEastAsia" w:cs="Times New Roman" w:hint="eastAsia"/>
                <w:color w:val="auto"/>
                <w:sz w:val="21"/>
                <w:szCs w:val="21"/>
              </w:rPr>
              <w:t>○大規模災害発生時における駅周辺の滞留者等の安全確保に資する退避施設、備蓄倉庫、情報伝達施設等の整備を推進</w:t>
            </w:r>
          </w:p>
        </w:tc>
      </w:tr>
    </w:tbl>
    <w:p w:rsidR="00DE5C67" w:rsidRPr="00F16889" w:rsidRDefault="00DE5C67" w:rsidP="001F1352">
      <w:pPr>
        <w:spacing w:line="360" w:lineRule="exact"/>
        <w:rPr>
          <w:rFonts w:asciiTheme="minorEastAsia" w:hAnsiTheme="minorEastAsia"/>
          <w:szCs w:val="21"/>
        </w:rPr>
      </w:pPr>
    </w:p>
    <w:sectPr w:rsidR="00DE5C67" w:rsidRPr="00F16889" w:rsidSect="001C4FF3">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57C" w:rsidRDefault="0098457C" w:rsidP="0098457C">
      <w:r>
        <w:separator/>
      </w:r>
    </w:p>
  </w:endnote>
  <w:endnote w:type="continuationSeparator" w:id="0">
    <w:p w:rsidR="0098457C" w:rsidRDefault="0098457C" w:rsidP="0098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57C" w:rsidRDefault="0098457C" w:rsidP="0098457C">
      <w:r>
        <w:separator/>
      </w:r>
    </w:p>
  </w:footnote>
  <w:footnote w:type="continuationSeparator" w:id="0">
    <w:p w:rsidR="0098457C" w:rsidRDefault="0098457C" w:rsidP="00984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57C" w:rsidRPr="0098457C" w:rsidRDefault="0098457C" w:rsidP="0098457C">
    <w:pPr>
      <w:pStyle w:val="a4"/>
      <w:jc w:val="right"/>
      <w:rPr>
        <w:sz w:val="28"/>
        <w:szCs w:val="28"/>
        <w:bdr w:val="single" w:sz="4" w:space="0" w:color="auto"/>
      </w:rPr>
    </w:pPr>
    <w:r w:rsidRPr="0098457C">
      <w:rPr>
        <w:rFonts w:hint="eastAsia"/>
        <w:sz w:val="28"/>
        <w:szCs w:val="28"/>
        <w:bdr w:val="single" w:sz="4" w:space="0" w:color="auto"/>
      </w:rPr>
      <w:t>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89"/>
    <w:rsid w:val="001C4FF3"/>
    <w:rsid w:val="001F1352"/>
    <w:rsid w:val="00920B74"/>
    <w:rsid w:val="0098457C"/>
    <w:rsid w:val="00DE5C67"/>
    <w:rsid w:val="00F1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6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6889"/>
    <w:pPr>
      <w:widowControl w:val="0"/>
      <w:autoSpaceDE w:val="0"/>
      <w:autoSpaceDN w:val="0"/>
      <w:adjustRightInd w:val="0"/>
    </w:pPr>
    <w:rPr>
      <w:rFonts w:ascii="HGP創英角ｺﾞｼｯｸUB" w:eastAsia="HGP創英角ｺﾞｼｯｸUB" w:hAnsi="Century" w:cs="HGP創英角ｺﾞｼｯｸUB"/>
      <w:color w:val="000000"/>
      <w:kern w:val="0"/>
      <w:sz w:val="24"/>
      <w:szCs w:val="24"/>
    </w:rPr>
  </w:style>
  <w:style w:type="paragraph" w:styleId="a4">
    <w:name w:val="header"/>
    <w:basedOn w:val="a"/>
    <w:link w:val="a5"/>
    <w:uiPriority w:val="99"/>
    <w:unhideWhenUsed/>
    <w:rsid w:val="0098457C"/>
    <w:pPr>
      <w:tabs>
        <w:tab w:val="center" w:pos="4252"/>
        <w:tab w:val="right" w:pos="8504"/>
      </w:tabs>
      <w:snapToGrid w:val="0"/>
    </w:pPr>
  </w:style>
  <w:style w:type="character" w:customStyle="1" w:styleId="a5">
    <w:name w:val="ヘッダー (文字)"/>
    <w:basedOn w:val="a0"/>
    <w:link w:val="a4"/>
    <w:uiPriority w:val="99"/>
    <w:rsid w:val="0098457C"/>
  </w:style>
  <w:style w:type="paragraph" w:styleId="a6">
    <w:name w:val="footer"/>
    <w:basedOn w:val="a"/>
    <w:link w:val="a7"/>
    <w:uiPriority w:val="99"/>
    <w:unhideWhenUsed/>
    <w:rsid w:val="0098457C"/>
    <w:pPr>
      <w:tabs>
        <w:tab w:val="center" w:pos="4252"/>
        <w:tab w:val="right" w:pos="8504"/>
      </w:tabs>
      <w:snapToGrid w:val="0"/>
    </w:pPr>
  </w:style>
  <w:style w:type="character" w:customStyle="1" w:styleId="a7">
    <w:name w:val="フッター (文字)"/>
    <w:basedOn w:val="a0"/>
    <w:link w:val="a6"/>
    <w:uiPriority w:val="99"/>
    <w:rsid w:val="009845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6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6889"/>
    <w:pPr>
      <w:widowControl w:val="0"/>
      <w:autoSpaceDE w:val="0"/>
      <w:autoSpaceDN w:val="0"/>
      <w:adjustRightInd w:val="0"/>
    </w:pPr>
    <w:rPr>
      <w:rFonts w:ascii="HGP創英角ｺﾞｼｯｸUB" w:eastAsia="HGP創英角ｺﾞｼｯｸUB" w:hAnsi="Century" w:cs="HGP創英角ｺﾞｼｯｸUB"/>
      <w:color w:val="000000"/>
      <w:kern w:val="0"/>
      <w:sz w:val="24"/>
      <w:szCs w:val="24"/>
    </w:rPr>
  </w:style>
  <w:style w:type="paragraph" w:styleId="a4">
    <w:name w:val="header"/>
    <w:basedOn w:val="a"/>
    <w:link w:val="a5"/>
    <w:uiPriority w:val="99"/>
    <w:unhideWhenUsed/>
    <w:rsid w:val="0098457C"/>
    <w:pPr>
      <w:tabs>
        <w:tab w:val="center" w:pos="4252"/>
        <w:tab w:val="right" w:pos="8504"/>
      </w:tabs>
      <w:snapToGrid w:val="0"/>
    </w:pPr>
  </w:style>
  <w:style w:type="character" w:customStyle="1" w:styleId="a5">
    <w:name w:val="ヘッダー (文字)"/>
    <w:basedOn w:val="a0"/>
    <w:link w:val="a4"/>
    <w:uiPriority w:val="99"/>
    <w:rsid w:val="0098457C"/>
  </w:style>
  <w:style w:type="paragraph" w:styleId="a6">
    <w:name w:val="footer"/>
    <w:basedOn w:val="a"/>
    <w:link w:val="a7"/>
    <w:uiPriority w:val="99"/>
    <w:unhideWhenUsed/>
    <w:rsid w:val="0098457C"/>
    <w:pPr>
      <w:tabs>
        <w:tab w:val="center" w:pos="4252"/>
        <w:tab w:val="right" w:pos="8504"/>
      </w:tabs>
      <w:snapToGrid w:val="0"/>
    </w:pPr>
  </w:style>
  <w:style w:type="character" w:customStyle="1" w:styleId="a7">
    <w:name w:val="フッター (文字)"/>
    <w:basedOn w:val="a0"/>
    <w:link w:val="a6"/>
    <w:uiPriority w:val="99"/>
    <w:rsid w:val="00984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cp:lastPrinted>2015-05-18T01:53:00Z</cp:lastPrinted>
  <dcterms:created xsi:type="dcterms:W3CDTF">2015-05-15T01:11:00Z</dcterms:created>
  <dcterms:modified xsi:type="dcterms:W3CDTF">2015-05-18T02:06:00Z</dcterms:modified>
</cp:coreProperties>
</file>