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06C1F" w14:textId="68C71C19" w:rsidR="00331090" w:rsidRDefault="00331090" w:rsidP="00893F4B">
      <w:pPr>
        <w:jc w:val="right"/>
        <w:rPr>
          <w:rFonts w:asciiTheme="minorEastAsia" w:hAnsiTheme="minorEastAsia"/>
          <w:color w:val="000000" w:themeColor="text1"/>
          <w:szCs w:val="21"/>
        </w:rPr>
      </w:pPr>
      <w:r>
        <w:rPr>
          <w:rFonts w:ascii="HG丸ｺﾞｼｯｸM-PRO" w:eastAsia="HG丸ｺﾞｼｯｸM-PRO" w:hAnsi="HG丸ｺﾞｼｯｸM-PRO" w:hint="eastAsia"/>
          <w:b/>
          <w:bCs/>
          <w:noProof/>
          <w:sz w:val="26"/>
          <w:szCs w:val="26"/>
          <w:lang w:val="ja-JP"/>
        </w:rPr>
        <mc:AlternateContent>
          <mc:Choice Requires="wpg">
            <w:drawing>
              <wp:anchor distT="0" distB="0" distL="114300" distR="114300" simplePos="0" relativeHeight="251659264" behindDoc="0" locked="0" layoutInCell="1" allowOverlap="1" wp14:anchorId="398DD242" wp14:editId="6B49E0A9">
                <wp:simplePos x="0" y="0"/>
                <wp:positionH relativeFrom="column">
                  <wp:posOffset>5981700</wp:posOffset>
                </wp:positionH>
                <wp:positionV relativeFrom="paragraph">
                  <wp:posOffset>-257175</wp:posOffset>
                </wp:positionV>
                <wp:extent cx="781170" cy="447675"/>
                <wp:effectExtent l="0" t="0" r="0" b="9525"/>
                <wp:wrapNone/>
                <wp:docPr id="4" name="グループ化 4"/>
                <wp:cNvGraphicFramePr/>
                <a:graphic xmlns:a="http://schemas.openxmlformats.org/drawingml/2006/main">
                  <a:graphicData uri="http://schemas.microsoft.com/office/word/2010/wordprocessingGroup">
                    <wpg:wgp>
                      <wpg:cNvGrpSpPr/>
                      <wpg:grpSpPr>
                        <a:xfrm>
                          <a:off x="0" y="0"/>
                          <a:ext cx="781170" cy="447675"/>
                          <a:chOff x="0" y="0"/>
                          <a:chExt cx="781170" cy="447675"/>
                        </a:xfrm>
                      </wpg:grpSpPr>
                      <wps:wsp>
                        <wps:cNvPr id="2" name="テキスト ボックス 2"/>
                        <wps:cNvSpPr txBox="1"/>
                        <wps:spPr>
                          <a:xfrm>
                            <a:off x="19050" y="0"/>
                            <a:ext cx="762120" cy="447675"/>
                          </a:xfrm>
                          <a:prstGeom prst="rect">
                            <a:avLst/>
                          </a:prstGeom>
                          <a:solidFill>
                            <a:schemeClr val="lt1"/>
                          </a:solidFill>
                          <a:ln w="6350">
                            <a:noFill/>
                          </a:ln>
                        </wps:spPr>
                        <wps:txbx>
                          <w:txbxContent>
                            <w:p w14:paraId="24F740BE" w14:textId="1A3F64BA" w:rsidR="00331090" w:rsidRPr="002E7335" w:rsidRDefault="00331090" w:rsidP="00331090">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5D7197">
                                <w:rPr>
                                  <w:rFonts w:ascii="ＭＳ ゴシック" w:eastAsia="ＭＳ ゴシック" w:hAnsi="ＭＳ ゴシック" w:hint="eastAsia"/>
                                  <w:sz w:val="28"/>
                                  <w:szCs w:val="2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0" y="142875"/>
                            <a:ext cx="7620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8DD242" id="グループ化 4" o:spid="_x0000_s1026" style="position:absolute;left:0;text-align:left;margin-left:471pt;margin-top:-20.25pt;width:61.5pt;height:35.25pt;z-index:251659264" coordsize="781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">
                <v:shapetype id="_x0000_t202" coordsize="21600,21600" o:spt="202" path="m,l,21600r21600,l21600,xe">
                  <v:stroke joinstyle="miter"/>
                  <v:path gradientshapeok="t" o:connecttype="rect"/>
                </v:shapetype>
                <v:shape id="テキスト ボックス 2" o:spid="_x0000_s1027" type="#_x0000_t202" style="position:absolute;left:190;width:762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4F740BE" w14:textId="1A3F64BA" w:rsidR="00331090" w:rsidRPr="002E7335" w:rsidRDefault="00331090" w:rsidP="00331090">
                        <w:pPr>
                          <w:rPr>
                            <w:rFonts w:ascii="ＭＳ ゴシック" w:eastAsia="ＭＳ ゴシック" w:hAnsi="ＭＳ ゴシック"/>
                            <w:sz w:val="28"/>
                            <w:szCs w:val="28"/>
                          </w:rPr>
                        </w:pPr>
                        <w:r w:rsidRPr="002E7335">
                          <w:rPr>
                            <w:rFonts w:ascii="ＭＳ ゴシック" w:eastAsia="ＭＳ ゴシック" w:hAnsi="ＭＳ ゴシック" w:hint="eastAsia"/>
                            <w:sz w:val="28"/>
                            <w:szCs w:val="28"/>
                          </w:rPr>
                          <w:t>資料</w:t>
                        </w:r>
                        <w:r w:rsidR="005D7197">
                          <w:rPr>
                            <w:rFonts w:ascii="ＭＳ ゴシック" w:eastAsia="ＭＳ ゴシック" w:hAnsi="ＭＳ ゴシック" w:hint="eastAsia"/>
                            <w:sz w:val="28"/>
                            <w:szCs w:val="28"/>
                          </w:rPr>
                          <w:t>④</w:t>
                        </w:r>
                      </w:p>
                    </w:txbxContent>
                  </v:textbox>
                </v:shape>
                <v:rect id="正方形/長方形 3" o:spid="_x0000_s1028" style="position:absolute;top:1428;width:762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group>
            </w:pict>
          </mc:Fallback>
        </mc:AlternateContent>
      </w:r>
    </w:p>
    <w:p w14:paraId="33C241BB" w14:textId="23B8A868" w:rsidR="005B4478" w:rsidRPr="001C4CFE" w:rsidRDefault="00893F4B" w:rsidP="00893F4B">
      <w:pPr>
        <w:jc w:val="right"/>
        <w:rPr>
          <w:rFonts w:asciiTheme="minorEastAsia" w:hAnsiTheme="minorEastAsia"/>
          <w:color w:val="000000" w:themeColor="text1"/>
          <w:szCs w:val="21"/>
        </w:rPr>
      </w:pPr>
      <w:r w:rsidRPr="001C4CFE">
        <w:rPr>
          <w:rFonts w:asciiTheme="minorEastAsia" w:hAnsiTheme="minorEastAsia" w:hint="eastAsia"/>
          <w:color w:val="000000" w:themeColor="text1"/>
          <w:szCs w:val="21"/>
        </w:rPr>
        <w:t>202</w:t>
      </w:r>
      <w:r w:rsidR="008369FE">
        <w:rPr>
          <w:rFonts w:asciiTheme="minorEastAsia" w:hAnsiTheme="minorEastAsia" w:hint="eastAsia"/>
          <w:color w:val="000000" w:themeColor="text1"/>
          <w:szCs w:val="21"/>
        </w:rPr>
        <w:t>1</w:t>
      </w:r>
      <w:r w:rsidRPr="001C4CFE">
        <w:rPr>
          <w:rFonts w:asciiTheme="minorEastAsia" w:hAnsiTheme="minorEastAsia" w:hint="eastAsia"/>
          <w:color w:val="000000" w:themeColor="text1"/>
          <w:szCs w:val="21"/>
        </w:rPr>
        <w:t>.</w:t>
      </w:r>
      <w:r w:rsidR="008369FE">
        <w:rPr>
          <w:rFonts w:asciiTheme="minorEastAsia" w:hAnsiTheme="minorEastAsia" w:hint="eastAsia"/>
          <w:color w:val="000000" w:themeColor="text1"/>
          <w:szCs w:val="21"/>
        </w:rPr>
        <w:t>01</w:t>
      </w:r>
      <w:r w:rsidRPr="001C4CFE">
        <w:rPr>
          <w:rFonts w:asciiTheme="minorEastAsia" w:hAnsiTheme="minorEastAsia" w:hint="eastAsia"/>
          <w:color w:val="000000" w:themeColor="text1"/>
          <w:szCs w:val="21"/>
        </w:rPr>
        <w:t>.</w:t>
      </w:r>
      <w:r w:rsidR="000B7F80">
        <w:rPr>
          <w:rFonts w:asciiTheme="minorEastAsia" w:hAnsiTheme="minorEastAsia" w:hint="eastAsia"/>
          <w:color w:val="000000" w:themeColor="text1"/>
          <w:szCs w:val="21"/>
        </w:rPr>
        <w:t>1</w:t>
      </w:r>
      <w:r w:rsidR="00331090">
        <w:rPr>
          <w:rFonts w:asciiTheme="minorEastAsia" w:hAnsiTheme="minorEastAsia" w:hint="eastAsia"/>
          <w:color w:val="000000" w:themeColor="text1"/>
          <w:szCs w:val="21"/>
        </w:rPr>
        <w:t>8</w:t>
      </w:r>
    </w:p>
    <w:p w14:paraId="1640A9E4" w14:textId="77777777" w:rsidR="001C4CFE" w:rsidRDefault="001C4CFE" w:rsidP="00893F4B">
      <w:pPr>
        <w:jc w:val="left"/>
        <w:rPr>
          <w:rFonts w:asciiTheme="minorEastAsia" w:hAnsiTheme="minorEastAsia"/>
          <w:color w:val="000000" w:themeColor="text1"/>
          <w:sz w:val="26"/>
          <w:szCs w:val="26"/>
        </w:rPr>
      </w:pPr>
    </w:p>
    <w:p w14:paraId="2C9AA8CC" w14:textId="6DEAC72E" w:rsidR="00893F4B" w:rsidRPr="00315751" w:rsidRDefault="00893F4B" w:rsidP="00893F4B">
      <w:pPr>
        <w:jc w:val="left"/>
        <w:rPr>
          <w:rFonts w:asciiTheme="majorEastAsia" w:eastAsiaTheme="majorEastAsia" w:hAnsiTheme="majorEastAsia"/>
          <w:color w:val="000000" w:themeColor="text1"/>
          <w:sz w:val="24"/>
          <w:szCs w:val="24"/>
        </w:rPr>
      </w:pPr>
      <w:r w:rsidRPr="00315751">
        <w:rPr>
          <w:rFonts w:asciiTheme="majorEastAsia" w:eastAsiaTheme="majorEastAsia" w:hAnsiTheme="majorEastAsia" w:hint="eastAsia"/>
          <w:color w:val="000000" w:themeColor="text1"/>
          <w:sz w:val="24"/>
          <w:szCs w:val="24"/>
        </w:rPr>
        <w:t>■</w:t>
      </w:r>
      <w:r w:rsidR="005D7197">
        <w:rPr>
          <w:rFonts w:asciiTheme="majorEastAsia" w:eastAsiaTheme="majorEastAsia" w:hAnsiTheme="majorEastAsia" w:hint="eastAsia"/>
          <w:color w:val="000000" w:themeColor="text1"/>
          <w:sz w:val="24"/>
          <w:szCs w:val="24"/>
        </w:rPr>
        <w:t>各委員発言記録要旨</w:t>
      </w:r>
    </w:p>
    <w:tbl>
      <w:tblPr>
        <w:tblStyle w:val="a3"/>
        <w:tblW w:w="0" w:type="auto"/>
        <w:tblLook w:val="04A0" w:firstRow="1" w:lastRow="0" w:firstColumn="1" w:lastColumn="0" w:noHBand="0" w:noVBand="1"/>
      </w:tblPr>
      <w:tblGrid>
        <w:gridCol w:w="1935"/>
        <w:gridCol w:w="5431"/>
        <w:gridCol w:w="3282"/>
      </w:tblGrid>
      <w:tr w:rsidR="005D7197" w:rsidRPr="001C4CFE" w14:paraId="27775BD4" w14:textId="77777777" w:rsidTr="005D7197">
        <w:trPr>
          <w:tblHeader/>
        </w:trPr>
        <w:tc>
          <w:tcPr>
            <w:tcW w:w="1935" w:type="dxa"/>
            <w:shd w:val="clear" w:color="auto" w:fill="7F7F7F" w:themeFill="text1" w:themeFillTint="80"/>
          </w:tcPr>
          <w:p w14:paraId="3A2C7D32" w14:textId="0804D847" w:rsidR="005D7197" w:rsidRPr="00674E71" w:rsidRDefault="005D7197" w:rsidP="005D7197">
            <w:pPr>
              <w:jc w:val="center"/>
              <w:rPr>
                <w:rFonts w:asciiTheme="majorEastAsia" w:eastAsiaTheme="majorEastAsia" w:hAnsiTheme="majorEastAsia"/>
                <w:color w:val="FFFFFF" w:themeColor="background1"/>
                <w:sz w:val="22"/>
              </w:rPr>
            </w:pPr>
            <w:r>
              <w:rPr>
                <w:rFonts w:asciiTheme="majorEastAsia" w:eastAsiaTheme="majorEastAsia" w:hAnsiTheme="majorEastAsia" w:hint="eastAsia"/>
                <w:color w:val="FFFFFF" w:themeColor="background1"/>
                <w:sz w:val="22"/>
              </w:rPr>
              <w:t>質問</w:t>
            </w:r>
          </w:p>
        </w:tc>
        <w:tc>
          <w:tcPr>
            <w:tcW w:w="5431" w:type="dxa"/>
            <w:shd w:val="clear" w:color="auto" w:fill="7F7F7F" w:themeFill="text1" w:themeFillTint="80"/>
          </w:tcPr>
          <w:p w14:paraId="3D812E36" w14:textId="07908FB5" w:rsidR="005D7197" w:rsidRPr="00674E71" w:rsidRDefault="005D7197" w:rsidP="005011D4">
            <w:pPr>
              <w:jc w:val="center"/>
              <w:rPr>
                <w:rFonts w:asciiTheme="majorEastAsia" w:eastAsiaTheme="majorEastAsia" w:hAnsiTheme="majorEastAsia"/>
                <w:color w:val="FFFFFF" w:themeColor="background1"/>
                <w:sz w:val="22"/>
              </w:rPr>
            </w:pPr>
            <w:r w:rsidRPr="00674E71">
              <w:rPr>
                <w:rFonts w:asciiTheme="majorEastAsia" w:eastAsiaTheme="majorEastAsia" w:hAnsiTheme="majorEastAsia" w:hint="eastAsia"/>
                <w:color w:val="FFFFFF" w:themeColor="background1"/>
                <w:sz w:val="22"/>
              </w:rPr>
              <w:t>委員から出された意見</w:t>
            </w:r>
          </w:p>
        </w:tc>
        <w:tc>
          <w:tcPr>
            <w:tcW w:w="3282" w:type="dxa"/>
            <w:shd w:val="clear" w:color="auto" w:fill="7F7F7F" w:themeFill="text1" w:themeFillTint="80"/>
          </w:tcPr>
          <w:p w14:paraId="3DACC110" w14:textId="3E25DDB4" w:rsidR="005D7197" w:rsidRPr="00674E71" w:rsidRDefault="005D7197" w:rsidP="002A6032">
            <w:pPr>
              <w:jc w:val="center"/>
              <w:rPr>
                <w:rFonts w:asciiTheme="majorEastAsia" w:eastAsiaTheme="majorEastAsia" w:hAnsiTheme="majorEastAsia"/>
                <w:color w:val="FFFFFF" w:themeColor="background1"/>
                <w:sz w:val="20"/>
                <w:szCs w:val="20"/>
              </w:rPr>
            </w:pPr>
            <w:r>
              <w:rPr>
                <w:rFonts w:asciiTheme="majorEastAsia" w:eastAsiaTheme="majorEastAsia" w:hAnsiTheme="majorEastAsia" w:hint="eastAsia"/>
                <w:color w:val="FFFFFF" w:themeColor="background1"/>
                <w:sz w:val="20"/>
                <w:szCs w:val="20"/>
              </w:rPr>
              <w:t>方向性等概要（案）</w:t>
            </w:r>
          </w:p>
        </w:tc>
      </w:tr>
      <w:tr w:rsidR="001D280C" w:rsidRPr="001C4CFE" w14:paraId="76414719" w14:textId="77777777" w:rsidTr="005D7197">
        <w:tc>
          <w:tcPr>
            <w:tcW w:w="1935" w:type="dxa"/>
            <w:vMerge w:val="restart"/>
          </w:tcPr>
          <w:p w14:paraId="27332E89" w14:textId="77777777" w:rsidR="001D280C" w:rsidRPr="000B548C" w:rsidRDefault="001D280C" w:rsidP="000B548C">
            <w:pPr>
              <w:jc w:val="left"/>
              <w:rPr>
                <w:rFonts w:asciiTheme="minorEastAsia" w:hAnsiTheme="minorEastAsia"/>
                <w:sz w:val="22"/>
              </w:rPr>
            </w:pPr>
            <w:r w:rsidRPr="000B548C">
              <w:rPr>
                <w:rFonts w:asciiTheme="minorEastAsia" w:hAnsiTheme="minorEastAsia" w:hint="eastAsia"/>
                <w:sz w:val="22"/>
              </w:rPr>
              <w:t>アフターコロナを踏まえたまちづくりの方向性への反映について</w:t>
            </w:r>
          </w:p>
          <w:p w14:paraId="1D18917A" w14:textId="7EE1602A" w:rsidR="001D280C" w:rsidRPr="000B548C" w:rsidRDefault="001D280C" w:rsidP="000B548C">
            <w:pPr>
              <w:jc w:val="left"/>
              <w:rPr>
                <w:rFonts w:asciiTheme="minorEastAsia" w:hAnsiTheme="minorEastAsia" w:hint="eastAsia"/>
                <w:sz w:val="22"/>
              </w:rPr>
            </w:pPr>
          </w:p>
        </w:tc>
        <w:tc>
          <w:tcPr>
            <w:tcW w:w="5431" w:type="dxa"/>
          </w:tcPr>
          <w:p w14:paraId="4D05BCAE" w14:textId="284520C9" w:rsidR="001D280C" w:rsidRPr="001D280C" w:rsidRDefault="001D280C" w:rsidP="001D280C">
            <w:pPr>
              <w:ind w:left="200" w:hangingChars="100" w:hanging="200"/>
              <w:rPr>
                <w:rFonts w:asciiTheme="minorEastAsia" w:hAnsiTheme="minorEastAsia"/>
                <w:color w:val="000000" w:themeColor="text1"/>
                <w:sz w:val="22"/>
              </w:rPr>
            </w:pPr>
            <w:r>
              <w:rPr>
                <w:rFonts w:asciiTheme="minorEastAsia" w:hAnsiTheme="minorEastAsia" w:hint="eastAsia"/>
                <w:color w:val="000000" w:themeColor="text1"/>
                <w:sz w:val="20"/>
                <w:szCs w:val="20"/>
              </w:rPr>
              <w:t>1）</w:t>
            </w:r>
            <w:r w:rsidRPr="001D280C">
              <w:rPr>
                <w:rFonts w:asciiTheme="minorEastAsia" w:hAnsiTheme="minorEastAsia" w:hint="eastAsia"/>
                <w:color w:val="000000" w:themeColor="text1"/>
                <w:sz w:val="20"/>
                <w:szCs w:val="20"/>
              </w:rPr>
              <w:t>「コロナにも対応した新しい働き方ができるまち」を方針に入れてもいい。</w:t>
            </w:r>
          </w:p>
        </w:tc>
        <w:tc>
          <w:tcPr>
            <w:tcW w:w="3282" w:type="dxa"/>
          </w:tcPr>
          <w:p w14:paraId="636146A5" w14:textId="6A1F8AA8" w:rsidR="00741193" w:rsidRDefault="00741193"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まちづくりの方針</w:t>
            </w:r>
            <w:r w:rsidR="001D280C" w:rsidRPr="00FB2027">
              <w:rPr>
                <w:rFonts w:ascii="HG丸ｺﾞｼｯｸM-PRO" w:eastAsia="HG丸ｺﾞｼｯｸM-PRO" w:hAnsi="HG丸ｺﾞｼｯｸM-PRO" w:hint="eastAsia"/>
                <w:color w:val="000000" w:themeColor="text1"/>
                <w:sz w:val="22"/>
              </w:rPr>
              <w:t>に「</w:t>
            </w:r>
            <w:r>
              <w:rPr>
                <w:rFonts w:ascii="HG丸ｺﾞｼｯｸM-PRO" w:eastAsia="HG丸ｺﾞｼｯｸM-PRO" w:hAnsi="HG丸ｺﾞｼｯｸM-PRO" w:hint="eastAsia"/>
                <w:color w:val="000000" w:themeColor="text1"/>
                <w:sz w:val="22"/>
              </w:rPr>
              <w:t>新たな生活様式</w:t>
            </w:r>
            <w:r w:rsidR="001D280C" w:rsidRPr="00FB2027">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「新しい働き方」、</w:t>
            </w:r>
          </w:p>
          <w:p w14:paraId="7AFA3640" w14:textId="77777777" w:rsidR="001D280C" w:rsidRDefault="00741193"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将来像2に「新たな生活様式に対応した」「新しい働き方への対応」</w:t>
            </w:r>
            <w:r w:rsidR="001D280C" w:rsidRPr="00FB2027">
              <w:rPr>
                <w:rFonts w:ascii="HG丸ｺﾞｼｯｸM-PRO" w:eastAsia="HG丸ｺﾞｼｯｸM-PRO" w:hAnsi="HG丸ｺﾞｼｯｸM-PRO" w:hint="eastAsia"/>
                <w:color w:val="000000" w:themeColor="text1"/>
                <w:sz w:val="22"/>
              </w:rPr>
              <w:t>を記載</w:t>
            </w:r>
          </w:p>
          <w:p w14:paraId="3B7AEF76" w14:textId="283B034C" w:rsidR="00BD4855" w:rsidRPr="00741193" w:rsidRDefault="00BD4855" w:rsidP="00893F4B">
            <w:pPr>
              <w:jc w:val="left"/>
              <w:rPr>
                <w:rFonts w:ascii="HG丸ｺﾞｼｯｸM-PRO" w:eastAsia="HG丸ｺﾞｼｯｸM-PRO" w:hAnsi="HG丸ｺﾞｼｯｸM-PRO" w:hint="eastAsia"/>
                <w:color w:val="000000" w:themeColor="text1"/>
                <w:sz w:val="22"/>
              </w:rPr>
            </w:pPr>
          </w:p>
        </w:tc>
      </w:tr>
      <w:tr w:rsidR="001D280C" w:rsidRPr="001C4CFE" w14:paraId="58AC99BF" w14:textId="77777777" w:rsidTr="005D7197">
        <w:tc>
          <w:tcPr>
            <w:tcW w:w="1935" w:type="dxa"/>
            <w:vMerge/>
          </w:tcPr>
          <w:p w14:paraId="1F62FCAF" w14:textId="77777777" w:rsidR="001D280C" w:rsidRPr="00FB2027" w:rsidRDefault="001D280C" w:rsidP="00893F4B">
            <w:pPr>
              <w:jc w:val="left"/>
              <w:rPr>
                <w:rFonts w:asciiTheme="minorEastAsia" w:hAnsiTheme="minorEastAsia"/>
                <w:color w:val="000000" w:themeColor="text1"/>
                <w:sz w:val="22"/>
              </w:rPr>
            </w:pPr>
          </w:p>
        </w:tc>
        <w:tc>
          <w:tcPr>
            <w:tcW w:w="5431" w:type="dxa"/>
          </w:tcPr>
          <w:p w14:paraId="475F8D24" w14:textId="24B95F87" w:rsidR="001D280C" w:rsidRPr="001D280C" w:rsidRDefault="001D280C" w:rsidP="001D280C">
            <w:pPr>
              <w:ind w:left="200" w:hangingChars="100" w:hanging="200"/>
              <w:jc w:val="left"/>
              <w:rPr>
                <w:rFonts w:asciiTheme="minorEastAsia" w:hAnsiTheme="minorEastAsia"/>
                <w:color w:val="000000" w:themeColor="text1"/>
                <w:sz w:val="22"/>
              </w:rPr>
            </w:pPr>
            <w:r>
              <w:rPr>
                <w:rFonts w:asciiTheme="minorEastAsia" w:hAnsiTheme="minorEastAsia" w:hint="eastAsia"/>
                <w:color w:val="000000" w:themeColor="text1"/>
                <w:sz w:val="20"/>
                <w:szCs w:val="20"/>
              </w:rPr>
              <w:t>2）</w:t>
            </w:r>
            <w:r w:rsidRPr="001D280C">
              <w:rPr>
                <w:rFonts w:asciiTheme="minorEastAsia" w:hAnsiTheme="minorEastAsia" w:hint="eastAsia"/>
                <w:color w:val="000000" w:themeColor="text1"/>
                <w:sz w:val="20"/>
                <w:szCs w:val="20"/>
              </w:rPr>
              <w:t>「新しい働き方」は今後も変わっていく。サテライトオフィスなど「新しい働き方」を方針に入れてほしい。</w:t>
            </w:r>
          </w:p>
        </w:tc>
        <w:tc>
          <w:tcPr>
            <w:tcW w:w="3282" w:type="dxa"/>
          </w:tcPr>
          <w:p w14:paraId="5CAE104E" w14:textId="77777777" w:rsidR="001D280C" w:rsidRDefault="00741193"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まちづくりの方針</w:t>
            </w:r>
            <w:r w:rsidRPr="00FB2027">
              <w:rPr>
                <w:rFonts w:ascii="HG丸ｺﾞｼｯｸM-PRO" w:eastAsia="HG丸ｺﾞｼｯｸM-PRO" w:hAnsi="HG丸ｺﾞｼｯｸM-PRO" w:hint="eastAsia"/>
                <w:color w:val="000000" w:themeColor="text1"/>
                <w:sz w:val="22"/>
              </w:rPr>
              <w:t>に「</w:t>
            </w:r>
            <w:r>
              <w:rPr>
                <w:rFonts w:ascii="HG丸ｺﾞｼｯｸM-PRO" w:eastAsia="HG丸ｺﾞｼｯｸM-PRO" w:hAnsi="HG丸ｺﾞｼｯｸM-PRO" w:hint="eastAsia"/>
                <w:color w:val="000000" w:themeColor="text1"/>
                <w:sz w:val="22"/>
              </w:rPr>
              <w:t>新たな生活様式</w:t>
            </w:r>
            <w:r w:rsidRPr="00FB2027">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「新しい働き方」、将来像2に「新たな生活様式に対応した」「新しい働き方への対応」</w:t>
            </w:r>
            <w:r w:rsidRPr="00FB2027">
              <w:rPr>
                <w:rFonts w:ascii="HG丸ｺﾞｼｯｸM-PRO" w:eastAsia="HG丸ｺﾞｼｯｸM-PRO" w:hAnsi="HG丸ｺﾞｼｯｸM-PRO" w:hint="eastAsia"/>
                <w:color w:val="000000" w:themeColor="text1"/>
                <w:sz w:val="22"/>
              </w:rPr>
              <w:t>を記載</w:t>
            </w:r>
          </w:p>
          <w:p w14:paraId="7EF3590F" w14:textId="6C002591" w:rsidR="00BD4855" w:rsidRPr="00741193" w:rsidRDefault="00BD4855" w:rsidP="00893F4B">
            <w:pPr>
              <w:jc w:val="left"/>
              <w:rPr>
                <w:rFonts w:ascii="HG丸ｺﾞｼｯｸM-PRO" w:eastAsia="HG丸ｺﾞｼｯｸM-PRO" w:hAnsi="HG丸ｺﾞｼｯｸM-PRO" w:hint="eastAsia"/>
                <w:color w:val="000000" w:themeColor="text1"/>
                <w:sz w:val="22"/>
              </w:rPr>
            </w:pPr>
          </w:p>
        </w:tc>
      </w:tr>
      <w:tr w:rsidR="001D280C" w:rsidRPr="001C4CFE" w14:paraId="471E0801" w14:textId="77777777" w:rsidTr="005D7197">
        <w:tc>
          <w:tcPr>
            <w:tcW w:w="1935" w:type="dxa"/>
            <w:vMerge/>
          </w:tcPr>
          <w:p w14:paraId="2800552B" w14:textId="00F5A43E" w:rsidR="001D280C" w:rsidRPr="00FB2027" w:rsidRDefault="001D280C" w:rsidP="000B7F80">
            <w:pPr>
              <w:ind w:firstLineChars="100" w:firstLine="220"/>
              <w:jc w:val="left"/>
              <w:rPr>
                <w:rFonts w:asciiTheme="minorEastAsia" w:hAnsiTheme="minorEastAsia"/>
                <w:color w:val="000000" w:themeColor="text1"/>
                <w:sz w:val="22"/>
              </w:rPr>
            </w:pPr>
          </w:p>
        </w:tc>
        <w:tc>
          <w:tcPr>
            <w:tcW w:w="5431" w:type="dxa"/>
          </w:tcPr>
          <w:p w14:paraId="420AAF0F" w14:textId="1114BB6B" w:rsidR="001D280C" w:rsidRPr="001D280C" w:rsidRDefault="001D280C" w:rsidP="001D280C">
            <w:pPr>
              <w:jc w:val="left"/>
              <w:rPr>
                <w:rFonts w:asciiTheme="minorEastAsia" w:hAnsiTheme="minorEastAsia"/>
                <w:color w:val="000000" w:themeColor="text1"/>
                <w:sz w:val="22"/>
              </w:rPr>
            </w:pPr>
            <w:r>
              <w:rPr>
                <w:rFonts w:asciiTheme="minorEastAsia" w:hAnsiTheme="minorEastAsia" w:hint="eastAsia"/>
                <w:color w:val="000000" w:themeColor="text1"/>
                <w:sz w:val="20"/>
                <w:szCs w:val="20"/>
              </w:rPr>
              <w:t>3）</w:t>
            </w:r>
            <w:r w:rsidRPr="001D280C">
              <w:rPr>
                <w:rFonts w:asciiTheme="minorEastAsia" w:hAnsiTheme="minorEastAsia" w:hint="eastAsia"/>
                <w:color w:val="000000" w:themeColor="text1"/>
                <w:sz w:val="20"/>
                <w:szCs w:val="20"/>
              </w:rPr>
              <w:t>モビリティとサスティナビリティは今後重要になる。</w:t>
            </w:r>
          </w:p>
        </w:tc>
        <w:tc>
          <w:tcPr>
            <w:tcW w:w="3282" w:type="dxa"/>
          </w:tcPr>
          <w:p w14:paraId="4DA3C5A4" w14:textId="77777777" w:rsidR="001D280C" w:rsidRDefault="00741193"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まちづくり方針に「新しい日常に対応した」、</w:t>
            </w:r>
            <w:r>
              <w:rPr>
                <w:rFonts w:ascii="HG丸ｺﾞｼｯｸM-PRO" w:eastAsia="HG丸ｺﾞｼｯｸM-PRO" w:hAnsi="HG丸ｺﾞｼｯｸM-PRO" w:hint="eastAsia"/>
                <w:color w:val="000000" w:themeColor="text1"/>
                <w:sz w:val="22"/>
              </w:rPr>
              <w:t>将来像2に</w:t>
            </w:r>
            <w:r>
              <w:rPr>
                <w:rFonts w:ascii="HG丸ｺﾞｼｯｸM-PRO" w:eastAsia="HG丸ｺﾞｼｯｸM-PRO" w:hAnsi="HG丸ｺﾞｼｯｸM-PRO" w:hint="eastAsia"/>
                <w:color w:val="000000" w:themeColor="text1"/>
                <w:sz w:val="22"/>
              </w:rPr>
              <w:t>「自動車いす等のパーソナルモビリティの活用等」を記載</w:t>
            </w:r>
          </w:p>
          <w:p w14:paraId="5AE2BA9D" w14:textId="1CB45814" w:rsidR="00BD4855" w:rsidRPr="00741193" w:rsidRDefault="00BD4855" w:rsidP="00893F4B">
            <w:pPr>
              <w:jc w:val="left"/>
              <w:rPr>
                <w:rFonts w:ascii="HG丸ｺﾞｼｯｸM-PRO" w:eastAsia="HG丸ｺﾞｼｯｸM-PRO" w:hAnsi="HG丸ｺﾞｼｯｸM-PRO" w:hint="eastAsia"/>
                <w:color w:val="000000" w:themeColor="text1"/>
                <w:sz w:val="22"/>
              </w:rPr>
            </w:pPr>
          </w:p>
        </w:tc>
      </w:tr>
      <w:tr w:rsidR="001D280C" w:rsidRPr="001C4CFE" w14:paraId="6D0B5631" w14:textId="77777777" w:rsidTr="005D7197">
        <w:tc>
          <w:tcPr>
            <w:tcW w:w="1935" w:type="dxa"/>
            <w:vMerge/>
          </w:tcPr>
          <w:p w14:paraId="5FCA5245" w14:textId="77777777" w:rsidR="001D280C" w:rsidRPr="00FB2027" w:rsidRDefault="001D280C" w:rsidP="000B7F80">
            <w:pPr>
              <w:ind w:firstLineChars="100" w:firstLine="220"/>
              <w:jc w:val="left"/>
              <w:rPr>
                <w:rFonts w:asciiTheme="minorEastAsia" w:hAnsiTheme="minorEastAsia"/>
                <w:color w:val="000000" w:themeColor="text1"/>
                <w:sz w:val="22"/>
              </w:rPr>
            </w:pPr>
          </w:p>
        </w:tc>
        <w:tc>
          <w:tcPr>
            <w:tcW w:w="5431" w:type="dxa"/>
          </w:tcPr>
          <w:p w14:paraId="6FC31175" w14:textId="57A3B48E" w:rsidR="001D280C" w:rsidRPr="001D280C" w:rsidRDefault="001D280C" w:rsidP="001D280C">
            <w:pPr>
              <w:ind w:left="200" w:hangingChars="100" w:hanging="200"/>
              <w:jc w:val="left"/>
              <w:rPr>
                <w:rFonts w:asciiTheme="minorEastAsia" w:hAnsiTheme="minorEastAsia" w:hint="eastAsia"/>
                <w:color w:val="000000" w:themeColor="text1"/>
                <w:sz w:val="20"/>
                <w:szCs w:val="20"/>
              </w:rPr>
            </w:pPr>
            <w:r>
              <w:rPr>
                <w:rFonts w:asciiTheme="minorEastAsia" w:hAnsiTheme="minorEastAsia" w:hint="eastAsia"/>
                <w:color w:val="000000" w:themeColor="text1"/>
                <w:sz w:val="20"/>
                <w:szCs w:val="20"/>
              </w:rPr>
              <w:t>4）</w:t>
            </w:r>
            <w:r w:rsidRPr="001D280C">
              <w:rPr>
                <w:rFonts w:asciiTheme="minorEastAsia" w:hAnsiTheme="minorEastAsia" w:hint="eastAsia"/>
                <w:color w:val="000000" w:themeColor="text1"/>
                <w:sz w:val="20"/>
                <w:szCs w:val="20"/>
              </w:rPr>
              <w:t>職住近接が加速し、５Ｇが日常で使えるようになると、わざわざ都心に出なくても、八王子等の自然を楽しみながらゆったりと暮らすことが可能になる。</w:t>
            </w:r>
          </w:p>
        </w:tc>
        <w:tc>
          <w:tcPr>
            <w:tcW w:w="3282" w:type="dxa"/>
          </w:tcPr>
          <w:p w14:paraId="2981A107" w14:textId="4212496A" w:rsidR="001D280C" w:rsidRPr="00FB2027" w:rsidRDefault="00741193" w:rsidP="00893F4B">
            <w:pPr>
              <w:jc w:val="left"/>
              <w:rPr>
                <w:rFonts w:ascii="HG丸ｺﾞｼｯｸM-PRO" w:eastAsia="HG丸ｺﾞｼｯｸM-PRO" w:hAnsi="HG丸ｺﾞｼｯｸM-PRO" w:hint="eastAsia"/>
                <w:color w:val="000000" w:themeColor="text1"/>
                <w:sz w:val="22"/>
              </w:rPr>
            </w:pPr>
            <w:r>
              <w:rPr>
                <w:rFonts w:ascii="HG丸ｺﾞｼｯｸM-PRO" w:eastAsia="HG丸ｺﾞｼｯｸM-PRO" w:hAnsi="HG丸ｺﾞｼｯｸM-PRO" w:hint="eastAsia"/>
                <w:color w:val="000000" w:themeColor="text1"/>
                <w:sz w:val="22"/>
              </w:rPr>
              <w:t>まちづくり方針に「職住近接によるゆとり」</w:t>
            </w:r>
            <w:r w:rsidR="00FC0E3F">
              <w:rPr>
                <w:rFonts w:ascii="HG丸ｺﾞｼｯｸM-PRO" w:eastAsia="HG丸ｺﾞｼｯｸM-PRO" w:hAnsi="HG丸ｺﾞｼｯｸM-PRO" w:hint="eastAsia"/>
                <w:color w:val="000000" w:themeColor="text1"/>
                <w:sz w:val="22"/>
              </w:rPr>
              <w:t>を</w:t>
            </w:r>
            <w:r>
              <w:rPr>
                <w:rFonts w:ascii="HG丸ｺﾞｼｯｸM-PRO" w:eastAsia="HG丸ｺﾞｼｯｸM-PRO" w:hAnsi="HG丸ｺﾞｼｯｸM-PRO" w:hint="eastAsia"/>
                <w:color w:val="000000" w:themeColor="text1"/>
                <w:sz w:val="22"/>
              </w:rPr>
              <w:t>記載</w:t>
            </w:r>
          </w:p>
        </w:tc>
      </w:tr>
      <w:tr w:rsidR="001D280C" w:rsidRPr="001C4CFE" w14:paraId="097B6C01" w14:textId="77777777" w:rsidTr="005D7197">
        <w:tc>
          <w:tcPr>
            <w:tcW w:w="1935" w:type="dxa"/>
            <w:vMerge/>
          </w:tcPr>
          <w:p w14:paraId="3F68D1B4" w14:textId="77777777" w:rsidR="001D280C" w:rsidRPr="00FB2027" w:rsidRDefault="001D280C" w:rsidP="000B7F80">
            <w:pPr>
              <w:ind w:firstLineChars="100" w:firstLine="220"/>
              <w:jc w:val="left"/>
              <w:rPr>
                <w:rFonts w:asciiTheme="minorEastAsia" w:hAnsiTheme="minorEastAsia"/>
                <w:color w:val="000000" w:themeColor="text1"/>
                <w:sz w:val="22"/>
              </w:rPr>
            </w:pPr>
          </w:p>
        </w:tc>
        <w:tc>
          <w:tcPr>
            <w:tcW w:w="5431" w:type="dxa"/>
          </w:tcPr>
          <w:p w14:paraId="3341AE8C" w14:textId="2239FEC4" w:rsidR="001D280C" w:rsidRPr="001D280C" w:rsidRDefault="001D280C" w:rsidP="001D280C">
            <w:pPr>
              <w:ind w:left="200" w:hangingChars="100" w:hanging="200"/>
              <w:jc w:val="left"/>
              <w:rPr>
                <w:rFonts w:asciiTheme="minorEastAsia" w:hAnsiTheme="minorEastAsia" w:hint="eastAsia"/>
                <w:color w:val="000000" w:themeColor="text1"/>
                <w:sz w:val="20"/>
                <w:szCs w:val="20"/>
              </w:rPr>
            </w:pPr>
            <w:r>
              <w:rPr>
                <w:rFonts w:asciiTheme="minorEastAsia" w:hAnsiTheme="minorEastAsia" w:hint="eastAsia"/>
                <w:color w:val="000000" w:themeColor="text1"/>
                <w:sz w:val="20"/>
                <w:szCs w:val="20"/>
              </w:rPr>
              <w:t>5）</w:t>
            </w:r>
            <w:r w:rsidRPr="001D280C">
              <w:rPr>
                <w:rFonts w:asciiTheme="minorEastAsia" w:hAnsiTheme="minorEastAsia" w:hint="eastAsia"/>
                <w:color w:val="000000" w:themeColor="text1"/>
                <w:sz w:val="20"/>
                <w:szCs w:val="20"/>
              </w:rPr>
              <w:t>アフターコロナよりも「ポスト・コロナ」を重要視する。「ポスト・コロナ」のニーズは気持ちの良い空間や憩い、自然との共生かと思う。</w:t>
            </w:r>
          </w:p>
        </w:tc>
        <w:tc>
          <w:tcPr>
            <w:tcW w:w="3282" w:type="dxa"/>
          </w:tcPr>
          <w:p w14:paraId="79D207A0" w14:textId="65088FE4" w:rsidR="001D280C" w:rsidRPr="00FB2027" w:rsidRDefault="00FC0E3F" w:rsidP="00893F4B">
            <w:pPr>
              <w:jc w:val="left"/>
              <w:rPr>
                <w:rFonts w:ascii="HG丸ｺﾞｼｯｸM-PRO" w:eastAsia="HG丸ｺﾞｼｯｸM-PRO" w:hAnsi="HG丸ｺﾞｼｯｸM-PRO" w:hint="eastAsia"/>
                <w:color w:val="000000" w:themeColor="text1"/>
                <w:sz w:val="22"/>
              </w:rPr>
            </w:pPr>
            <w:r>
              <w:rPr>
                <w:rFonts w:ascii="HG丸ｺﾞｼｯｸM-PRO" w:eastAsia="HG丸ｺﾞｼｯｸM-PRO" w:hAnsi="HG丸ｺﾞｼｯｸM-PRO" w:hint="eastAsia"/>
                <w:color w:val="000000" w:themeColor="text1"/>
                <w:sz w:val="22"/>
              </w:rPr>
              <w:t>将来像1に</w:t>
            </w:r>
            <w:r>
              <w:rPr>
                <w:rFonts w:ascii="HG丸ｺﾞｼｯｸM-PRO" w:eastAsia="HG丸ｺﾞｼｯｸM-PRO" w:hAnsi="HG丸ｺﾞｼｯｸM-PRO" w:hint="eastAsia"/>
                <w:color w:val="000000" w:themeColor="text1"/>
                <w:sz w:val="22"/>
              </w:rPr>
              <w:t>「自然との共生を生むようなゆとり」</w:t>
            </w:r>
            <w:r>
              <w:rPr>
                <w:rFonts w:ascii="HG丸ｺﾞｼｯｸM-PRO" w:eastAsia="HG丸ｺﾞｼｯｸM-PRO" w:hAnsi="HG丸ｺﾞｼｯｸM-PRO" w:hint="eastAsia"/>
                <w:color w:val="000000" w:themeColor="text1"/>
                <w:sz w:val="22"/>
              </w:rPr>
              <w:t>を記載</w:t>
            </w:r>
          </w:p>
        </w:tc>
      </w:tr>
      <w:tr w:rsidR="001D280C" w:rsidRPr="001C4CFE" w14:paraId="7C75BD3B" w14:textId="77777777" w:rsidTr="005D7197">
        <w:tc>
          <w:tcPr>
            <w:tcW w:w="1935" w:type="dxa"/>
            <w:vMerge/>
          </w:tcPr>
          <w:p w14:paraId="23645614" w14:textId="77777777" w:rsidR="001D280C" w:rsidRPr="00FB2027" w:rsidRDefault="001D280C" w:rsidP="000B7F80">
            <w:pPr>
              <w:ind w:firstLineChars="100" w:firstLine="220"/>
              <w:jc w:val="left"/>
              <w:rPr>
                <w:rFonts w:asciiTheme="minorEastAsia" w:hAnsiTheme="minorEastAsia"/>
                <w:color w:val="000000" w:themeColor="text1"/>
                <w:sz w:val="22"/>
              </w:rPr>
            </w:pPr>
          </w:p>
        </w:tc>
        <w:tc>
          <w:tcPr>
            <w:tcW w:w="5431" w:type="dxa"/>
          </w:tcPr>
          <w:p w14:paraId="5B4701C0" w14:textId="36B574E5" w:rsidR="001D280C" w:rsidRPr="001D280C" w:rsidRDefault="001D280C" w:rsidP="001D280C">
            <w:pPr>
              <w:ind w:left="200" w:hangingChars="100" w:hanging="200"/>
              <w:jc w:val="left"/>
              <w:rPr>
                <w:rFonts w:asciiTheme="minorEastAsia" w:hAnsiTheme="minorEastAsia" w:hint="eastAsia"/>
                <w:color w:val="000000" w:themeColor="text1"/>
                <w:sz w:val="20"/>
                <w:szCs w:val="20"/>
              </w:rPr>
            </w:pPr>
            <w:r>
              <w:rPr>
                <w:rFonts w:asciiTheme="minorEastAsia" w:hAnsiTheme="minorEastAsia" w:hint="eastAsia"/>
                <w:color w:val="000000" w:themeColor="text1"/>
                <w:sz w:val="20"/>
                <w:szCs w:val="20"/>
              </w:rPr>
              <w:t>6）</w:t>
            </w:r>
            <w:r w:rsidRPr="001D280C">
              <w:rPr>
                <w:rFonts w:asciiTheme="minorEastAsia" w:hAnsiTheme="minorEastAsia" w:hint="eastAsia"/>
                <w:color w:val="000000" w:themeColor="text1"/>
                <w:sz w:val="20"/>
                <w:szCs w:val="20"/>
              </w:rPr>
              <w:t>「にぎわい」ではなくオープンスペース、なんとなく人が集まる集いやすい場所・空間が必要。</w:t>
            </w:r>
          </w:p>
        </w:tc>
        <w:tc>
          <w:tcPr>
            <w:tcW w:w="3282" w:type="dxa"/>
          </w:tcPr>
          <w:p w14:paraId="5EE460CD" w14:textId="77777777" w:rsidR="001D280C" w:rsidRDefault="00FC0E3F"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まちづくり方針に</w:t>
            </w:r>
            <w:r>
              <w:rPr>
                <w:rFonts w:ascii="HG丸ｺﾞｼｯｸM-PRO" w:eastAsia="HG丸ｺﾞｼｯｸM-PRO" w:hAnsi="HG丸ｺﾞｼｯｸM-PRO" w:hint="eastAsia"/>
                <w:color w:val="000000" w:themeColor="text1"/>
                <w:sz w:val="22"/>
              </w:rPr>
              <w:t>「ゆとりのあるオープンスペース」、将来像1に「</w:t>
            </w:r>
            <w:r>
              <w:rPr>
                <w:rFonts w:ascii="HG丸ｺﾞｼｯｸM-PRO" w:eastAsia="HG丸ｺﾞｼｯｸM-PRO" w:hAnsi="HG丸ｺﾞｼｯｸM-PRO" w:hint="eastAsia"/>
                <w:color w:val="000000" w:themeColor="text1"/>
                <w:sz w:val="22"/>
              </w:rPr>
              <w:t>ゆとりのあるオープンスペース</w:t>
            </w:r>
            <w:r>
              <w:rPr>
                <w:rFonts w:ascii="HG丸ｺﾞｼｯｸM-PRO" w:eastAsia="HG丸ｺﾞｼｯｸM-PRO" w:hAnsi="HG丸ｺﾞｼｯｸM-PRO" w:hint="eastAsia"/>
                <w:color w:val="000000" w:themeColor="text1"/>
                <w:sz w:val="22"/>
              </w:rPr>
              <w:t>」を記載</w:t>
            </w:r>
          </w:p>
          <w:p w14:paraId="4E1AFD56" w14:textId="1EE1FE45" w:rsidR="00BD4855" w:rsidRPr="00FB2027" w:rsidRDefault="00BD4855" w:rsidP="00893F4B">
            <w:pPr>
              <w:jc w:val="left"/>
              <w:rPr>
                <w:rFonts w:ascii="HG丸ｺﾞｼｯｸM-PRO" w:eastAsia="HG丸ｺﾞｼｯｸM-PRO" w:hAnsi="HG丸ｺﾞｼｯｸM-PRO" w:hint="eastAsia"/>
                <w:color w:val="000000" w:themeColor="text1"/>
                <w:sz w:val="22"/>
              </w:rPr>
            </w:pPr>
          </w:p>
        </w:tc>
      </w:tr>
      <w:tr w:rsidR="001D280C" w:rsidRPr="001C4CFE" w14:paraId="4930B2F5" w14:textId="77777777" w:rsidTr="005D7197">
        <w:tc>
          <w:tcPr>
            <w:tcW w:w="1935" w:type="dxa"/>
            <w:vMerge/>
          </w:tcPr>
          <w:p w14:paraId="413160C1" w14:textId="77777777" w:rsidR="001D280C" w:rsidRPr="00FB2027" w:rsidRDefault="001D280C" w:rsidP="000B7F80">
            <w:pPr>
              <w:ind w:firstLineChars="100" w:firstLine="220"/>
              <w:jc w:val="left"/>
              <w:rPr>
                <w:rFonts w:asciiTheme="minorEastAsia" w:hAnsiTheme="minorEastAsia"/>
                <w:color w:val="000000" w:themeColor="text1"/>
                <w:sz w:val="22"/>
              </w:rPr>
            </w:pPr>
          </w:p>
        </w:tc>
        <w:tc>
          <w:tcPr>
            <w:tcW w:w="5431" w:type="dxa"/>
          </w:tcPr>
          <w:p w14:paraId="1E59AD26" w14:textId="694AE7C2" w:rsidR="001D280C" w:rsidRPr="001D280C" w:rsidRDefault="001D280C" w:rsidP="001D280C">
            <w:pPr>
              <w:ind w:left="200" w:hangingChars="100" w:hanging="200"/>
              <w:jc w:val="left"/>
              <w:rPr>
                <w:rFonts w:asciiTheme="minorEastAsia" w:hAnsiTheme="minorEastAsia" w:hint="eastAsia"/>
                <w:color w:val="000000" w:themeColor="text1"/>
                <w:sz w:val="20"/>
                <w:szCs w:val="20"/>
              </w:rPr>
            </w:pPr>
            <w:r>
              <w:rPr>
                <w:rFonts w:asciiTheme="minorEastAsia" w:hAnsiTheme="minorEastAsia" w:hint="eastAsia"/>
                <w:sz w:val="20"/>
                <w:szCs w:val="20"/>
              </w:rPr>
              <w:t>7）</w:t>
            </w:r>
            <w:r w:rsidRPr="001D280C">
              <w:rPr>
                <w:rFonts w:asciiTheme="minorEastAsia" w:hAnsiTheme="minorEastAsia" w:hint="eastAsia"/>
                <w:sz w:val="20"/>
                <w:szCs w:val="20"/>
              </w:rPr>
              <w:t>「にぎわい」はまちづくりの観点から重要であったが、今は難しい。「憩う」と「にぎわい」は関連させられるか。</w:t>
            </w:r>
          </w:p>
        </w:tc>
        <w:tc>
          <w:tcPr>
            <w:tcW w:w="3282" w:type="dxa"/>
          </w:tcPr>
          <w:p w14:paraId="715446E5" w14:textId="0D30A814" w:rsidR="001D280C" w:rsidRPr="00FB2027" w:rsidRDefault="00FC0E3F" w:rsidP="00893F4B">
            <w:pPr>
              <w:jc w:val="left"/>
              <w:rPr>
                <w:rFonts w:ascii="HG丸ｺﾞｼｯｸM-PRO" w:eastAsia="HG丸ｺﾞｼｯｸM-PRO" w:hAnsi="HG丸ｺﾞｼｯｸM-PRO" w:hint="eastAsia"/>
                <w:color w:val="000000" w:themeColor="text1"/>
                <w:sz w:val="22"/>
              </w:rPr>
            </w:pPr>
            <w:r>
              <w:rPr>
                <w:rFonts w:ascii="HG丸ｺﾞｼｯｸM-PRO" w:eastAsia="HG丸ｺﾞｼｯｸM-PRO" w:hAnsi="HG丸ｺﾞｼｯｸM-PRO" w:hint="eastAsia"/>
                <w:color w:val="000000" w:themeColor="text1"/>
                <w:sz w:val="22"/>
              </w:rPr>
              <w:t>将来像1に「憩える」を記載</w:t>
            </w:r>
          </w:p>
        </w:tc>
      </w:tr>
      <w:tr w:rsidR="001D280C" w:rsidRPr="001C4CFE" w14:paraId="12AE4790" w14:textId="77777777" w:rsidTr="005D7197">
        <w:tc>
          <w:tcPr>
            <w:tcW w:w="1935" w:type="dxa"/>
            <w:vMerge/>
          </w:tcPr>
          <w:p w14:paraId="767D0FDE" w14:textId="77777777" w:rsidR="001D280C" w:rsidRPr="00FB2027" w:rsidRDefault="001D280C" w:rsidP="000B7F80">
            <w:pPr>
              <w:ind w:firstLineChars="100" w:firstLine="220"/>
              <w:jc w:val="left"/>
              <w:rPr>
                <w:rFonts w:asciiTheme="minorEastAsia" w:hAnsiTheme="minorEastAsia"/>
                <w:color w:val="000000" w:themeColor="text1"/>
                <w:sz w:val="22"/>
              </w:rPr>
            </w:pPr>
          </w:p>
        </w:tc>
        <w:tc>
          <w:tcPr>
            <w:tcW w:w="5431" w:type="dxa"/>
          </w:tcPr>
          <w:p w14:paraId="36D6BFB8" w14:textId="712ADED4" w:rsidR="001D280C" w:rsidRPr="001D280C" w:rsidRDefault="001D280C" w:rsidP="001D280C">
            <w:pPr>
              <w:ind w:left="200" w:hangingChars="100" w:hanging="200"/>
              <w:jc w:val="left"/>
              <w:rPr>
                <w:rFonts w:asciiTheme="minorEastAsia" w:hAnsiTheme="minorEastAsia" w:hint="eastAsia"/>
                <w:sz w:val="20"/>
                <w:szCs w:val="20"/>
              </w:rPr>
            </w:pPr>
            <w:r>
              <w:rPr>
                <w:rFonts w:asciiTheme="minorEastAsia" w:hAnsiTheme="minorEastAsia" w:hint="eastAsia"/>
                <w:sz w:val="20"/>
                <w:szCs w:val="20"/>
              </w:rPr>
              <w:t>8）</w:t>
            </w:r>
            <w:r w:rsidRPr="001D280C">
              <w:rPr>
                <w:rFonts w:asciiTheme="minorEastAsia" w:hAnsiTheme="minorEastAsia" w:hint="eastAsia"/>
                <w:sz w:val="20"/>
                <w:szCs w:val="20"/>
              </w:rPr>
              <w:t>「新たな交流が生まれるまち」を取組みの中から求められるように整理が必要。</w:t>
            </w:r>
          </w:p>
        </w:tc>
        <w:tc>
          <w:tcPr>
            <w:tcW w:w="3282" w:type="dxa"/>
          </w:tcPr>
          <w:p w14:paraId="2EF32B49" w14:textId="77777777" w:rsidR="001D280C" w:rsidRDefault="00FC0E3F" w:rsidP="00893F4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将来像3に「新たに」「新たな交流を促進」を記載</w:t>
            </w:r>
          </w:p>
          <w:p w14:paraId="6785CA49" w14:textId="7A627A1A" w:rsidR="00BD4855" w:rsidRPr="00FB2027" w:rsidRDefault="00BD4855" w:rsidP="00893F4B">
            <w:pPr>
              <w:jc w:val="left"/>
              <w:rPr>
                <w:rFonts w:ascii="HG丸ｺﾞｼｯｸM-PRO" w:eastAsia="HG丸ｺﾞｼｯｸM-PRO" w:hAnsi="HG丸ｺﾞｼｯｸM-PRO" w:hint="eastAsia"/>
                <w:color w:val="000000" w:themeColor="text1"/>
                <w:sz w:val="22"/>
              </w:rPr>
            </w:pPr>
          </w:p>
        </w:tc>
      </w:tr>
    </w:tbl>
    <w:p w14:paraId="2206801F" w14:textId="482714EA" w:rsidR="00893F4B" w:rsidRPr="00893F4B" w:rsidRDefault="00945A23" w:rsidP="00893F4B">
      <w:pPr>
        <w:jc w:val="left"/>
      </w:pPr>
      <w:r>
        <w:rPr>
          <w:rFonts w:hint="eastAsia"/>
        </w:rPr>
        <w:t xml:space="preserve">　※他に出された意見は、まちづくり方針（素案）に反映することで検討いたします。</w:t>
      </w:r>
    </w:p>
    <w:sectPr w:rsidR="00893F4B" w:rsidRPr="00893F4B" w:rsidSect="000B7F80">
      <w:pgSz w:w="11906" w:h="16838"/>
      <w:pgMar w:top="567" w:right="39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ABE0F" w14:textId="77777777" w:rsidR="0070715F" w:rsidRDefault="0070715F" w:rsidP="00331090">
      <w:r>
        <w:separator/>
      </w:r>
    </w:p>
  </w:endnote>
  <w:endnote w:type="continuationSeparator" w:id="0">
    <w:p w14:paraId="5C77F6AD" w14:textId="77777777" w:rsidR="0070715F" w:rsidRDefault="0070715F" w:rsidP="0033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D90D0" w14:textId="77777777" w:rsidR="0070715F" w:rsidRDefault="0070715F" w:rsidP="00331090">
      <w:r>
        <w:separator/>
      </w:r>
    </w:p>
  </w:footnote>
  <w:footnote w:type="continuationSeparator" w:id="0">
    <w:p w14:paraId="4FFFB415" w14:textId="77777777" w:rsidR="0070715F" w:rsidRDefault="0070715F" w:rsidP="0033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65AA"/>
    <w:multiLevelType w:val="hybridMultilevel"/>
    <w:tmpl w:val="C59CAEBA"/>
    <w:lvl w:ilvl="0" w:tplc="FF40BD3C">
      <w:start w:val="2"/>
      <w:numFmt w:val="decimalFullWidth"/>
      <w:lvlText w:val="%1）"/>
      <w:lvlJc w:val="left"/>
      <w:pPr>
        <w:ind w:left="630" w:hanging="42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42581B"/>
    <w:multiLevelType w:val="hybridMultilevel"/>
    <w:tmpl w:val="7A522B76"/>
    <w:lvl w:ilvl="0" w:tplc="82C422C2">
      <w:start w:val="1"/>
      <w:numFmt w:val="decimalFullWidth"/>
      <w:lvlText w:val="%1）"/>
      <w:lvlJc w:val="left"/>
      <w:pPr>
        <w:ind w:left="630" w:hanging="420"/>
      </w:pPr>
      <w:rPr>
        <w:rFonts w:hint="default"/>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997DBE"/>
    <w:multiLevelType w:val="hybridMultilevel"/>
    <w:tmpl w:val="814CB264"/>
    <w:lvl w:ilvl="0" w:tplc="C36EEE9A">
      <w:start w:val="1"/>
      <w:numFmt w:val="decimalFullWidth"/>
      <w:lvlText w:val="%1）"/>
      <w:lvlJc w:val="left"/>
      <w:pPr>
        <w:ind w:left="630" w:hanging="420"/>
      </w:pPr>
      <w:rPr>
        <w:rFonts w:hint="default"/>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4B"/>
    <w:rsid w:val="000B548C"/>
    <w:rsid w:val="000B7F80"/>
    <w:rsid w:val="000F3FF2"/>
    <w:rsid w:val="0010553D"/>
    <w:rsid w:val="001075AC"/>
    <w:rsid w:val="001624A9"/>
    <w:rsid w:val="001C4CFE"/>
    <w:rsid w:val="001D280C"/>
    <w:rsid w:val="002A3236"/>
    <w:rsid w:val="002A6032"/>
    <w:rsid w:val="00315751"/>
    <w:rsid w:val="00331090"/>
    <w:rsid w:val="00423FED"/>
    <w:rsid w:val="004530DA"/>
    <w:rsid w:val="005011D4"/>
    <w:rsid w:val="0058025F"/>
    <w:rsid w:val="005849BD"/>
    <w:rsid w:val="005B4478"/>
    <w:rsid w:val="005D7197"/>
    <w:rsid w:val="00674E71"/>
    <w:rsid w:val="006F3442"/>
    <w:rsid w:val="0070715F"/>
    <w:rsid w:val="00741193"/>
    <w:rsid w:val="008369FE"/>
    <w:rsid w:val="00893F4B"/>
    <w:rsid w:val="008A0982"/>
    <w:rsid w:val="008B204E"/>
    <w:rsid w:val="008C2A88"/>
    <w:rsid w:val="00945A23"/>
    <w:rsid w:val="009A2F80"/>
    <w:rsid w:val="009E3E5D"/>
    <w:rsid w:val="00AD1747"/>
    <w:rsid w:val="00B83F04"/>
    <w:rsid w:val="00BD0D3E"/>
    <w:rsid w:val="00BD4855"/>
    <w:rsid w:val="00BF7CFE"/>
    <w:rsid w:val="00C67E0D"/>
    <w:rsid w:val="00DC71C4"/>
    <w:rsid w:val="00E745E1"/>
    <w:rsid w:val="00FB2027"/>
    <w:rsid w:val="00FC0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9435A2"/>
  <w15:chartTrackingRefBased/>
  <w15:docId w15:val="{043C493F-8902-4EAF-8CE9-07E2F275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3F4B"/>
    <w:pPr>
      <w:ind w:leftChars="400" w:left="840"/>
    </w:pPr>
  </w:style>
  <w:style w:type="paragraph" w:styleId="a5">
    <w:name w:val="header"/>
    <w:basedOn w:val="a"/>
    <w:link w:val="a6"/>
    <w:uiPriority w:val="99"/>
    <w:unhideWhenUsed/>
    <w:rsid w:val="00331090"/>
    <w:pPr>
      <w:tabs>
        <w:tab w:val="center" w:pos="4252"/>
        <w:tab w:val="right" w:pos="8504"/>
      </w:tabs>
      <w:snapToGrid w:val="0"/>
    </w:pPr>
  </w:style>
  <w:style w:type="character" w:customStyle="1" w:styleId="a6">
    <w:name w:val="ヘッダー (文字)"/>
    <w:basedOn w:val="a0"/>
    <w:link w:val="a5"/>
    <w:uiPriority w:val="99"/>
    <w:rsid w:val="00331090"/>
  </w:style>
  <w:style w:type="paragraph" w:styleId="a7">
    <w:name w:val="footer"/>
    <w:basedOn w:val="a"/>
    <w:link w:val="a8"/>
    <w:uiPriority w:val="99"/>
    <w:unhideWhenUsed/>
    <w:rsid w:val="00331090"/>
    <w:pPr>
      <w:tabs>
        <w:tab w:val="center" w:pos="4252"/>
        <w:tab w:val="right" w:pos="8504"/>
      </w:tabs>
      <w:snapToGrid w:val="0"/>
    </w:pPr>
  </w:style>
  <w:style w:type="character" w:customStyle="1" w:styleId="a8">
    <w:name w:val="フッター (文字)"/>
    <w:basedOn w:val="a0"/>
    <w:link w:val="a7"/>
    <w:uiPriority w:val="99"/>
    <w:rsid w:val="00331090"/>
  </w:style>
  <w:style w:type="paragraph" w:styleId="a9">
    <w:name w:val="Date"/>
    <w:basedOn w:val="a"/>
    <w:next w:val="a"/>
    <w:link w:val="aa"/>
    <w:uiPriority w:val="99"/>
    <w:semiHidden/>
    <w:unhideWhenUsed/>
    <w:rsid w:val="00331090"/>
  </w:style>
  <w:style w:type="character" w:customStyle="1" w:styleId="aa">
    <w:name w:val="日付 (文字)"/>
    <w:basedOn w:val="a0"/>
    <w:link w:val="a9"/>
    <w:uiPriority w:val="99"/>
    <w:semiHidden/>
    <w:rsid w:val="0033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127</Words>
  <Characters>724</Characters>
  <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36</cp:revision>
  <cp:lastPrinted>2020-08-03T04:23:00Z</cp:lastPrinted>
  <dcterms:created xsi:type="dcterms:W3CDTF">2020-07-30T07:11:00Z</dcterms:created>
  <dcterms:modified xsi:type="dcterms:W3CDTF">2021-01-14T05:30:00Z</dcterms:modified>
</cp:coreProperties>
</file>