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D5F1C" w14:textId="77777777" w:rsidR="00417134" w:rsidRPr="00C1482A" w:rsidRDefault="00417134" w:rsidP="001B6F76">
      <w:pPr>
        <w:wordWrap w:val="0"/>
        <w:overflowPunct w:val="0"/>
        <w:autoSpaceDE w:val="0"/>
        <w:autoSpaceDN w:val="0"/>
        <w:ind w:leftChars="-85" w:hangingChars="85" w:hanging="178"/>
      </w:pPr>
      <w:r w:rsidRPr="00C1482A">
        <w:rPr>
          <w:rFonts w:hint="eastAsia"/>
        </w:rPr>
        <w:t>別記第</w:t>
      </w:r>
      <w:r w:rsidR="00C1482A" w:rsidRPr="00C1482A">
        <w:rPr>
          <w:rFonts w:hint="eastAsia"/>
        </w:rPr>
        <w:t>５</w:t>
      </w:r>
      <w:r w:rsidRPr="00C1482A">
        <w:rPr>
          <w:rFonts w:hint="eastAsia"/>
        </w:rPr>
        <w:t>号その</w:t>
      </w:r>
      <w:r w:rsidR="00C1482A" w:rsidRPr="00C1482A">
        <w:rPr>
          <w:rFonts w:hint="eastAsia"/>
        </w:rPr>
        <w:t>１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5"/>
        <w:gridCol w:w="315"/>
        <w:gridCol w:w="315"/>
        <w:gridCol w:w="315"/>
        <w:gridCol w:w="8295"/>
        <w:gridCol w:w="1322"/>
        <w:gridCol w:w="98"/>
      </w:tblGrid>
      <w:tr w:rsidR="00417134" w:rsidRPr="00C1482A" w14:paraId="233DDDA4" w14:textId="77777777">
        <w:trPr>
          <w:cantSplit/>
          <w:trHeight w:val="800"/>
        </w:trPr>
        <w:tc>
          <w:tcPr>
            <w:tcW w:w="10765" w:type="dxa"/>
            <w:gridSpan w:val="7"/>
            <w:tcBorders>
              <w:bottom w:val="nil"/>
            </w:tcBorders>
            <w:vAlign w:val="center"/>
          </w:tcPr>
          <w:p w14:paraId="6E969E25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B50338">
              <w:rPr>
                <w:rFonts w:hint="eastAsia"/>
              </w:rPr>
              <w:t>昇降機工事監理状況調書</w:t>
            </w:r>
          </w:p>
        </w:tc>
      </w:tr>
      <w:tr w:rsidR="00417134" w:rsidRPr="00C1482A" w14:paraId="1BA80EBE" w14:textId="77777777">
        <w:trPr>
          <w:cantSplit/>
          <w:trHeight w:val="500"/>
        </w:trPr>
        <w:tc>
          <w:tcPr>
            <w:tcW w:w="105" w:type="dxa"/>
            <w:vMerge w:val="restart"/>
            <w:tcBorders>
              <w:top w:val="nil"/>
            </w:tcBorders>
            <w:vAlign w:val="center"/>
          </w:tcPr>
          <w:p w14:paraId="176C9B25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rPr>
                <w:rFonts w:hint="eastAsia"/>
              </w:rPr>
              <w:t xml:space="preserve">　</w:t>
            </w:r>
          </w:p>
        </w:tc>
        <w:tc>
          <w:tcPr>
            <w:tcW w:w="9240" w:type="dxa"/>
            <w:gridSpan w:val="4"/>
            <w:vAlign w:val="center"/>
          </w:tcPr>
          <w:p w14:paraId="3C88A79E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rPr>
                <w:rFonts w:hint="eastAsia"/>
                <w:spacing w:val="210"/>
              </w:rPr>
              <w:t>確認項</w:t>
            </w:r>
            <w:r w:rsidRPr="00C1482A">
              <w:rPr>
                <w:rFonts w:hint="eastAsia"/>
              </w:rPr>
              <w:t>目</w:t>
            </w:r>
          </w:p>
        </w:tc>
        <w:tc>
          <w:tcPr>
            <w:tcW w:w="1322" w:type="dxa"/>
            <w:vAlign w:val="center"/>
          </w:tcPr>
          <w:p w14:paraId="619335AF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rPr>
                <w:rFonts w:hint="eastAsia"/>
              </w:rPr>
              <w:t>添付書類</w:t>
            </w:r>
          </w:p>
        </w:tc>
        <w:tc>
          <w:tcPr>
            <w:tcW w:w="98" w:type="dxa"/>
            <w:vMerge w:val="restart"/>
            <w:tcBorders>
              <w:top w:val="nil"/>
            </w:tcBorders>
            <w:vAlign w:val="center"/>
          </w:tcPr>
          <w:p w14:paraId="677F59E2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 xml:space="preserve">　</w:t>
            </w:r>
          </w:p>
        </w:tc>
      </w:tr>
      <w:tr w:rsidR="00417134" w:rsidRPr="00C1482A" w14:paraId="18711B58" w14:textId="77777777"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194A481F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 w:val="restart"/>
            <w:textDirection w:val="tbRlV"/>
            <w:vAlign w:val="center"/>
          </w:tcPr>
          <w:p w14:paraId="51BD9079" w14:textId="77777777" w:rsidR="00417134" w:rsidRPr="00C1482A" w:rsidRDefault="00B90508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rPr>
                <w:rFonts w:hint="eastAsia"/>
              </w:rPr>
              <w:t>エレベーター</w:t>
            </w:r>
          </w:p>
        </w:tc>
        <w:tc>
          <w:tcPr>
            <w:tcW w:w="315" w:type="dxa"/>
            <w:vMerge w:val="restart"/>
            <w:textDirection w:val="tbRlV"/>
            <w:vAlign w:val="center"/>
          </w:tcPr>
          <w:p w14:paraId="705C492C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rPr>
                <w:rFonts w:hint="eastAsia"/>
              </w:rPr>
              <w:t>機械室・昇降路</w:t>
            </w:r>
          </w:p>
        </w:tc>
        <w:tc>
          <w:tcPr>
            <w:tcW w:w="315" w:type="dxa"/>
            <w:vAlign w:val="center"/>
          </w:tcPr>
          <w:p w14:paraId="1F70074F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1</w:t>
            </w:r>
          </w:p>
        </w:tc>
        <w:tc>
          <w:tcPr>
            <w:tcW w:w="8295" w:type="dxa"/>
            <w:vAlign w:val="center"/>
          </w:tcPr>
          <w:p w14:paraId="27D531F3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機械室に通ずる階段の構造、機械室の出入口の構造は規定どおりである。</w:t>
            </w:r>
          </w:p>
        </w:tc>
        <w:tc>
          <w:tcPr>
            <w:tcW w:w="1322" w:type="dxa"/>
            <w:vAlign w:val="center"/>
          </w:tcPr>
          <w:p w14:paraId="38E9FF5C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03F63C39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</w:p>
        </w:tc>
      </w:tr>
      <w:tr w:rsidR="00417134" w:rsidRPr="00C1482A" w14:paraId="342A63B0" w14:textId="77777777"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4632C121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2427F7BD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2C57E4F4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42F72F92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2</w:t>
            </w:r>
          </w:p>
        </w:tc>
        <w:tc>
          <w:tcPr>
            <w:tcW w:w="8295" w:type="dxa"/>
            <w:vAlign w:val="center"/>
          </w:tcPr>
          <w:p w14:paraId="1FE8C018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機械室の面積、床面から天井又ははりの下端までの垂直距離は規定どおりである。</w:t>
            </w:r>
          </w:p>
        </w:tc>
        <w:tc>
          <w:tcPr>
            <w:tcW w:w="1322" w:type="dxa"/>
            <w:vAlign w:val="center"/>
          </w:tcPr>
          <w:p w14:paraId="3F1E1A35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00E033A8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</w:p>
        </w:tc>
      </w:tr>
      <w:tr w:rsidR="00417134" w:rsidRPr="00C1482A" w14:paraId="6906AF87" w14:textId="77777777"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593F1E7E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6581BF05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3D8A12E9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7504444A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3</w:t>
            </w:r>
          </w:p>
        </w:tc>
        <w:tc>
          <w:tcPr>
            <w:tcW w:w="8295" w:type="dxa"/>
            <w:vAlign w:val="center"/>
          </w:tcPr>
          <w:p w14:paraId="3FBCCE4F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機械室には換気上有効な開口部又は換気設備が設置されている。</w:t>
            </w:r>
          </w:p>
        </w:tc>
        <w:tc>
          <w:tcPr>
            <w:tcW w:w="1322" w:type="dxa"/>
            <w:vAlign w:val="center"/>
          </w:tcPr>
          <w:p w14:paraId="49437741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3C42C830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</w:p>
        </w:tc>
      </w:tr>
      <w:tr w:rsidR="00417134" w:rsidRPr="00C1482A" w14:paraId="4D0F8A2F" w14:textId="77777777"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4088C2EE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59AB0C16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11FB89DA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79E42C36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4</w:t>
            </w:r>
          </w:p>
        </w:tc>
        <w:tc>
          <w:tcPr>
            <w:tcW w:w="8295" w:type="dxa"/>
            <w:vAlign w:val="center"/>
          </w:tcPr>
          <w:p w14:paraId="4181006A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 w:rsidRPr="00C1482A">
              <w:rPr>
                <w:rFonts w:hint="eastAsia"/>
              </w:rPr>
              <w:t>機械室・昇降路内にはエレベーターに必要な配管設備以外の給水、排水その他の配管設備が設置されていない。</w:t>
            </w:r>
          </w:p>
        </w:tc>
        <w:tc>
          <w:tcPr>
            <w:tcW w:w="1322" w:type="dxa"/>
            <w:vAlign w:val="center"/>
          </w:tcPr>
          <w:p w14:paraId="0CF9B276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62400513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</w:p>
        </w:tc>
      </w:tr>
      <w:tr w:rsidR="00417134" w:rsidRPr="00C1482A" w14:paraId="7A382187" w14:textId="77777777"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68351692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57AFD5A6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0FA42FC1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28C8A88D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5</w:t>
            </w:r>
          </w:p>
        </w:tc>
        <w:tc>
          <w:tcPr>
            <w:tcW w:w="8295" w:type="dxa"/>
            <w:vAlign w:val="center"/>
          </w:tcPr>
          <w:p w14:paraId="34F6EDDC" w14:textId="77777777" w:rsidR="00417134" w:rsidRPr="00C1482A" w:rsidRDefault="00417134" w:rsidP="00D41F09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電動機、制御器、巻上機、ブレーキ等の取付状況、動作等に問題がない。</w:t>
            </w:r>
          </w:p>
        </w:tc>
        <w:tc>
          <w:tcPr>
            <w:tcW w:w="1322" w:type="dxa"/>
            <w:vAlign w:val="center"/>
          </w:tcPr>
          <w:p w14:paraId="000FD316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7A21B560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</w:p>
        </w:tc>
      </w:tr>
      <w:tr w:rsidR="00417134" w:rsidRPr="00C1482A" w14:paraId="07B40CD5" w14:textId="77777777"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566B370C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6A2B9CB3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26277AF6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53A4F37A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6</w:t>
            </w:r>
          </w:p>
        </w:tc>
        <w:tc>
          <w:tcPr>
            <w:tcW w:w="8295" w:type="dxa"/>
            <w:vAlign w:val="center"/>
          </w:tcPr>
          <w:p w14:paraId="7A1D6D6D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受電盤、制御盤等の取付状況は支障が無く、絶縁抵抗値は適切である。</w:t>
            </w:r>
          </w:p>
        </w:tc>
        <w:tc>
          <w:tcPr>
            <w:tcW w:w="1322" w:type="dxa"/>
            <w:vAlign w:val="center"/>
          </w:tcPr>
          <w:p w14:paraId="55FBF432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rPr>
                <w:rFonts w:hint="eastAsia"/>
              </w:rPr>
              <w:t>データ</w:t>
            </w:r>
          </w:p>
        </w:tc>
        <w:tc>
          <w:tcPr>
            <w:tcW w:w="98" w:type="dxa"/>
            <w:vMerge/>
            <w:vAlign w:val="center"/>
          </w:tcPr>
          <w:p w14:paraId="3DD3F6E9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</w:p>
        </w:tc>
      </w:tr>
      <w:tr w:rsidR="00417134" w:rsidRPr="00C1482A" w14:paraId="43A9A8D6" w14:textId="77777777"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215D0619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08BFA1D6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3AB03D6C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1631384C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7</w:t>
            </w:r>
          </w:p>
        </w:tc>
        <w:tc>
          <w:tcPr>
            <w:tcW w:w="8295" w:type="dxa"/>
            <w:vAlign w:val="center"/>
          </w:tcPr>
          <w:p w14:paraId="794969D6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機械室機器・昇降路内の耐震対策は問題がない。</w:t>
            </w:r>
          </w:p>
        </w:tc>
        <w:tc>
          <w:tcPr>
            <w:tcW w:w="1322" w:type="dxa"/>
            <w:vAlign w:val="center"/>
          </w:tcPr>
          <w:p w14:paraId="106E39B8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6FA90ECC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</w:p>
        </w:tc>
      </w:tr>
      <w:tr w:rsidR="00417134" w:rsidRPr="00C1482A" w14:paraId="163AC12C" w14:textId="77777777"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5EBEF5FA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5EEF68A9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218F0A5E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078D6C01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8</w:t>
            </w:r>
          </w:p>
        </w:tc>
        <w:tc>
          <w:tcPr>
            <w:tcW w:w="8295" w:type="dxa"/>
            <w:vAlign w:val="center"/>
          </w:tcPr>
          <w:p w14:paraId="57750A26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調速機・非常止め装置の作動及び作動速度は適切である。</w:t>
            </w:r>
          </w:p>
        </w:tc>
        <w:tc>
          <w:tcPr>
            <w:tcW w:w="1322" w:type="dxa"/>
            <w:vAlign w:val="center"/>
          </w:tcPr>
          <w:p w14:paraId="40133EF4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rPr>
                <w:rFonts w:hint="eastAsia"/>
              </w:rPr>
              <w:t>データ</w:t>
            </w:r>
          </w:p>
        </w:tc>
        <w:tc>
          <w:tcPr>
            <w:tcW w:w="98" w:type="dxa"/>
            <w:vMerge/>
            <w:vAlign w:val="center"/>
          </w:tcPr>
          <w:p w14:paraId="3D62E6BD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</w:p>
        </w:tc>
      </w:tr>
      <w:tr w:rsidR="00417134" w:rsidRPr="00C1482A" w14:paraId="4521FE65" w14:textId="77777777"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671166A9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219C4BA5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040EC226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453AF10A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9</w:t>
            </w:r>
          </w:p>
        </w:tc>
        <w:tc>
          <w:tcPr>
            <w:tcW w:w="8295" w:type="dxa"/>
            <w:vAlign w:val="center"/>
          </w:tcPr>
          <w:p w14:paraId="013DE02F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主索等は規定</w:t>
            </w:r>
            <w:r w:rsidR="00D41F09" w:rsidRPr="00C1482A">
              <w:rPr>
                <w:rFonts w:hint="eastAsia"/>
              </w:rPr>
              <w:t>どお</w:t>
            </w:r>
            <w:r w:rsidRPr="00C1482A">
              <w:rPr>
                <w:rFonts w:hint="eastAsia"/>
              </w:rPr>
              <w:t>りで、取付状況に問題がない。</w:t>
            </w:r>
          </w:p>
        </w:tc>
        <w:tc>
          <w:tcPr>
            <w:tcW w:w="1322" w:type="dxa"/>
            <w:vAlign w:val="center"/>
          </w:tcPr>
          <w:p w14:paraId="3DCE0C7E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rPr>
                <w:rFonts w:hint="eastAsia"/>
              </w:rPr>
              <w:t>データ</w:t>
            </w:r>
          </w:p>
        </w:tc>
        <w:tc>
          <w:tcPr>
            <w:tcW w:w="98" w:type="dxa"/>
            <w:vMerge/>
            <w:vAlign w:val="center"/>
          </w:tcPr>
          <w:p w14:paraId="24C21811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</w:p>
        </w:tc>
      </w:tr>
      <w:tr w:rsidR="00417134" w:rsidRPr="00C1482A" w14:paraId="031370F4" w14:textId="77777777"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442947B3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7EB08427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54CABC1C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009F6667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10</w:t>
            </w:r>
          </w:p>
        </w:tc>
        <w:tc>
          <w:tcPr>
            <w:tcW w:w="8295" w:type="dxa"/>
            <w:vAlign w:val="center"/>
          </w:tcPr>
          <w:p w14:paraId="7E2823ED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主索の緩み検出装置の作動は適切である。</w:t>
            </w:r>
          </w:p>
        </w:tc>
        <w:tc>
          <w:tcPr>
            <w:tcW w:w="1322" w:type="dxa"/>
            <w:vAlign w:val="center"/>
          </w:tcPr>
          <w:p w14:paraId="64F7493C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7DC17E33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</w:p>
        </w:tc>
      </w:tr>
      <w:tr w:rsidR="00417134" w:rsidRPr="00C1482A" w14:paraId="4E31C35F" w14:textId="77777777"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1BE0EF06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1F3E7D5E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3B5C54DE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60309AB1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11</w:t>
            </w:r>
          </w:p>
        </w:tc>
        <w:tc>
          <w:tcPr>
            <w:tcW w:w="8295" w:type="dxa"/>
            <w:vAlign w:val="center"/>
          </w:tcPr>
          <w:p w14:paraId="43AB7488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頂部すき間、ピット深さは、規定の寸法が確保されている。</w:t>
            </w:r>
          </w:p>
        </w:tc>
        <w:tc>
          <w:tcPr>
            <w:tcW w:w="1322" w:type="dxa"/>
            <w:vAlign w:val="center"/>
          </w:tcPr>
          <w:p w14:paraId="23A26564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rPr>
                <w:rFonts w:hint="eastAsia"/>
              </w:rPr>
              <w:t>データ</w:t>
            </w:r>
          </w:p>
        </w:tc>
        <w:tc>
          <w:tcPr>
            <w:tcW w:w="98" w:type="dxa"/>
            <w:vMerge/>
            <w:vAlign w:val="center"/>
          </w:tcPr>
          <w:p w14:paraId="28187AF5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</w:p>
        </w:tc>
      </w:tr>
      <w:tr w:rsidR="00417134" w:rsidRPr="00C1482A" w14:paraId="3F7FAB2E" w14:textId="77777777"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66210075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1B1B6664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0533D4A9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30721211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12</w:t>
            </w:r>
          </w:p>
        </w:tc>
        <w:tc>
          <w:tcPr>
            <w:tcW w:w="8295" w:type="dxa"/>
            <w:vAlign w:val="center"/>
          </w:tcPr>
          <w:p w14:paraId="232BD245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 w:rsidRPr="00C1482A">
              <w:rPr>
                <w:rFonts w:hint="eastAsia"/>
              </w:rPr>
              <w:t>上部・下部リミットスイッチ、頂部・ピット安全距離確保スイッチ等の位置及び作動は適切である。</w:t>
            </w:r>
          </w:p>
        </w:tc>
        <w:tc>
          <w:tcPr>
            <w:tcW w:w="1322" w:type="dxa"/>
            <w:vAlign w:val="center"/>
          </w:tcPr>
          <w:p w14:paraId="632E6E77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0750BD6D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</w:p>
        </w:tc>
      </w:tr>
      <w:tr w:rsidR="00417134" w:rsidRPr="00C1482A" w14:paraId="0E471438" w14:textId="77777777"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1FD6E079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116E56DB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5106BB51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0A4CEF44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13</w:t>
            </w:r>
          </w:p>
        </w:tc>
        <w:tc>
          <w:tcPr>
            <w:tcW w:w="8295" w:type="dxa"/>
            <w:vAlign w:val="center"/>
          </w:tcPr>
          <w:p w14:paraId="4483B934" w14:textId="77777777" w:rsidR="00B50338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昇降路出入口戸のドアーインターロックスイッチ、ドアクローザーの作動は適切であ</w:t>
            </w:r>
          </w:p>
          <w:p w14:paraId="0C64CDE5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る。</w:t>
            </w:r>
          </w:p>
        </w:tc>
        <w:tc>
          <w:tcPr>
            <w:tcW w:w="1322" w:type="dxa"/>
            <w:vAlign w:val="center"/>
          </w:tcPr>
          <w:p w14:paraId="123B810B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0FD234FA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</w:p>
        </w:tc>
      </w:tr>
      <w:tr w:rsidR="00417134" w:rsidRPr="00C1482A" w14:paraId="02C0D68D" w14:textId="77777777"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57DF6110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2F9B8FE9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7DECA319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7A3A04E4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14</w:t>
            </w:r>
          </w:p>
        </w:tc>
        <w:tc>
          <w:tcPr>
            <w:tcW w:w="8295" w:type="dxa"/>
            <w:vAlign w:val="center"/>
          </w:tcPr>
          <w:p w14:paraId="1EDAA720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緩衝器の取付状況、動作に問題がない。</w:t>
            </w:r>
          </w:p>
        </w:tc>
        <w:tc>
          <w:tcPr>
            <w:tcW w:w="1322" w:type="dxa"/>
            <w:vAlign w:val="center"/>
          </w:tcPr>
          <w:p w14:paraId="454A39B0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4B93DE38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</w:p>
        </w:tc>
      </w:tr>
      <w:tr w:rsidR="00417134" w:rsidRPr="00C1482A" w14:paraId="6FCFCB0E" w14:textId="77777777"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3AF38849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2BC020AE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04B27A9F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4E16DD35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15</w:t>
            </w:r>
          </w:p>
        </w:tc>
        <w:tc>
          <w:tcPr>
            <w:tcW w:w="8295" w:type="dxa"/>
            <w:vAlign w:val="center"/>
          </w:tcPr>
          <w:p w14:paraId="5E3123FA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ガイドレール、ブラケットの取付状況に問題がない。</w:t>
            </w:r>
          </w:p>
        </w:tc>
        <w:tc>
          <w:tcPr>
            <w:tcW w:w="1322" w:type="dxa"/>
            <w:vAlign w:val="center"/>
          </w:tcPr>
          <w:p w14:paraId="1E3E12FA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4E6ABC8A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</w:p>
        </w:tc>
      </w:tr>
      <w:tr w:rsidR="00417134" w:rsidRPr="00C1482A" w14:paraId="1B101A3D" w14:textId="77777777"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11ADB886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508C9777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3C9B7F35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346BD8F7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16</w:t>
            </w:r>
          </w:p>
        </w:tc>
        <w:tc>
          <w:tcPr>
            <w:tcW w:w="8295" w:type="dxa"/>
            <w:vAlign w:val="center"/>
          </w:tcPr>
          <w:p w14:paraId="286F44DD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綱車、そらせ車、つり車の取付状況に問題がない。</w:t>
            </w:r>
          </w:p>
        </w:tc>
        <w:tc>
          <w:tcPr>
            <w:tcW w:w="1322" w:type="dxa"/>
            <w:vAlign w:val="center"/>
          </w:tcPr>
          <w:p w14:paraId="4FB1908D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6A0348E3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</w:p>
        </w:tc>
      </w:tr>
      <w:tr w:rsidR="00417134" w:rsidRPr="00C1482A" w14:paraId="6C155D33" w14:textId="77777777"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53CB4D9B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396D1D08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29FFA110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4ED29E88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17</w:t>
            </w:r>
          </w:p>
        </w:tc>
        <w:tc>
          <w:tcPr>
            <w:tcW w:w="8295" w:type="dxa"/>
            <w:vAlign w:val="center"/>
          </w:tcPr>
          <w:p w14:paraId="01189855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つり合おもりの取付状況に問題がない。</w:t>
            </w:r>
          </w:p>
        </w:tc>
        <w:tc>
          <w:tcPr>
            <w:tcW w:w="1322" w:type="dxa"/>
            <w:vAlign w:val="center"/>
          </w:tcPr>
          <w:p w14:paraId="2798AEF3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277C715A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</w:p>
        </w:tc>
      </w:tr>
      <w:tr w:rsidR="00417134" w:rsidRPr="00C1482A" w14:paraId="57FE5B9D" w14:textId="77777777">
        <w:trPr>
          <w:cantSplit/>
          <w:trHeight w:val="500"/>
        </w:trPr>
        <w:tc>
          <w:tcPr>
            <w:tcW w:w="105" w:type="dxa"/>
            <w:vMerge/>
            <w:vAlign w:val="center"/>
          </w:tcPr>
          <w:p w14:paraId="0AA56B5F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0714E4B8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 w:val="restart"/>
            <w:textDirection w:val="tbRlV"/>
            <w:vAlign w:val="center"/>
          </w:tcPr>
          <w:p w14:paraId="47972C14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rPr>
                <w:rFonts w:hint="eastAsia"/>
              </w:rPr>
              <w:t>かご</w:t>
            </w:r>
          </w:p>
        </w:tc>
        <w:tc>
          <w:tcPr>
            <w:tcW w:w="315" w:type="dxa"/>
            <w:vAlign w:val="center"/>
          </w:tcPr>
          <w:p w14:paraId="0D82CED0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1</w:t>
            </w:r>
          </w:p>
        </w:tc>
        <w:tc>
          <w:tcPr>
            <w:tcW w:w="8295" w:type="dxa"/>
            <w:vAlign w:val="center"/>
          </w:tcPr>
          <w:p w14:paraId="6E44C957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 w:rsidRPr="00C1482A">
              <w:rPr>
                <w:rFonts w:hint="eastAsia"/>
              </w:rPr>
              <w:t>かご上・かご内安全スイッチ、かご出入口戸の開閉装置、ドアースイッチ等の作動は適切である。</w:t>
            </w:r>
          </w:p>
        </w:tc>
        <w:tc>
          <w:tcPr>
            <w:tcW w:w="1322" w:type="dxa"/>
            <w:vAlign w:val="center"/>
          </w:tcPr>
          <w:p w14:paraId="5FED0F41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246F2C2C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</w:p>
        </w:tc>
      </w:tr>
      <w:tr w:rsidR="00417134" w:rsidRPr="00C1482A" w14:paraId="7B2B2723" w14:textId="77777777">
        <w:trPr>
          <w:cantSplit/>
          <w:trHeight w:val="500"/>
        </w:trPr>
        <w:tc>
          <w:tcPr>
            <w:tcW w:w="105" w:type="dxa"/>
            <w:vMerge/>
            <w:tcBorders>
              <w:bottom w:val="nil"/>
            </w:tcBorders>
            <w:vAlign w:val="center"/>
          </w:tcPr>
          <w:p w14:paraId="540D88C0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26440B1D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1B6B1774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766F6E4A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2</w:t>
            </w:r>
          </w:p>
        </w:tc>
        <w:tc>
          <w:tcPr>
            <w:tcW w:w="8295" w:type="dxa"/>
            <w:vAlign w:val="center"/>
          </w:tcPr>
          <w:p w14:paraId="2BE71315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かご内には、用途・積載量等を明示した標識が設置されている。</w:t>
            </w:r>
          </w:p>
        </w:tc>
        <w:tc>
          <w:tcPr>
            <w:tcW w:w="1322" w:type="dxa"/>
            <w:vAlign w:val="center"/>
          </w:tcPr>
          <w:p w14:paraId="5AD3CC64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tcBorders>
              <w:bottom w:val="nil"/>
            </w:tcBorders>
            <w:vAlign w:val="center"/>
          </w:tcPr>
          <w:p w14:paraId="0A550846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</w:p>
        </w:tc>
      </w:tr>
      <w:tr w:rsidR="00417134" w:rsidRPr="00C1482A" w14:paraId="16C3BBEC" w14:textId="77777777">
        <w:trPr>
          <w:cantSplit/>
          <w:trHeight w:val="500"/>
        </w:trPr>
        <w:tc>
          <w:tcPr>
            <w:tcW w:w="105" w:type="dxa"/>
            <w:vMerge/>
            <w:tcBorders>
              <w:bottom w:val="nil"/>
            </w:tcBorders>
            <w:vAlign w:val="center"/>
          </w:tcPr>
          <w:p w14:paraId="41897562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5168FA41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43557EA8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41E8D437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3</w:t>
            </w:r>
          </w:p>
        </w:tc>
        <w:tc>
          <w:tcPr>
            <w:tcW w:w="8295" w:type="dxa"/>
            <w:vAlign w:val="center"/>
          </w:tcPr>
          <w:p w14:paraId="1C220C03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外部への連絡装置、停電灯設備の作動は適切である。</w:t>
            </w:r>
          </w:p>
        </w:tc>
        <w:tc>
          <w:tcPr>
            <w:tcW w:w="1322" w:type="dxa"/>
            <w:vAlign w:val="center"/>
          </w:tcPr>
          <w:p w14:paraId="6133943F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tcBorders>
              <w:bottom w:val="nil"/>
            </w:tcBorders>
            <w:vAlign w:val="center"/>
          </w:tcPr>
          <w:p w14:paraId="12CB27D4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</w:p>
        </w:tc>
      </w:tr>
      <w:tr w:rsidR="00417134" w:rsidRPr="00C1482A" w14:paraId="3F206C25" w14:textId="77777777">
        <w:trPr>
          <w:cantSplit/>
          <w:trHeight w:val="500"/>
        </w:trPr>
        <w:tc>
          <w:tcPr>
            <w:tcW w:w="105" w:type="dxa"/>
            <w:vMerge/>
            <w:tcBorders>
              <w:bottom w:val="nil"/>
            </w:tcBorders>
            <w:vAlign w:val="center"/>
          </w:tcPr>
          <w:p w14:paraId="6E0D0048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03D0C92A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7BC1FF3C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5C699CBA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4</w:t>
            </w:r>
          </w:p>
        </w:tc>
        <w:tc>
          <w:tcPr>
            <w:tcW w:w="8295" w:type="dxa"/>
            <w:vAlign w:val="center"/>
          </w:tcPr>
          <w:p w14:paraId="5AAE7631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 w:rsidRPr="00C1482A">
              <w:rPr>
                <w:rFonts w:hint="eastAsia"/>
              </w:rPr>
              <w:t>昇降路出入口の床先とかごの床先の水平距離、及びかご床先と昇降路壁との水平距離は規定の寸法以下である。</w:t>
            </w:r>
          </w:p>
        </w:tc>
        <w:tc>
          <w:tcPr>
            <w:tcW w:w="1322" w:type="dxa"/>
            <w:vAlign w:val="center"/>
          </w:tcPr>
          <w:p w14:paraId="71F921D8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rPr>
                <w:rFonts w:hint="eastAsia"/>
              </w:rPr>
              <w:t>データ</w:t>
            </w:r>
          </w:p>
        </w:tc>
        <w:tc>
          <w:tcPr>
            <w:tcW w:w="98" w:type="dxa"/>
            <w:vMerge/>
            <w:tcBorders>
              <w:bottom w:val="nil"/>
            </w:tcBorders>
            <w:vAlign w:val="center"/>
          </w:tcPr>
          <w:p w14:paraId="7D9458D2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</w:p>
        </w:tc>
      </w:tr>
      <w:tr w:rsidR="00417134" w:rsidRPr="00C1482A" w14:paraId="242D7064" w14:textId="77777777">
        <w:trPr>
          <w:cantSplit/>
          <w:trHeight w:val="500"/>
        </w:trPr>
        <w:tc>
          <w:tcPr>
            <w:tcW w:w="105" w:type="dxa"/>
            <w:vMerge/>
            <w:tcBorders>
              <w:bottom w:val="nil"/>
            </w:tcBorders>
            <w:vAlign w:val="center"/>
          </w:tcPr>
          <w:p w14:paraId="59E1AB05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416AC804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38881C31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58AE5C5D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5</w:t>
            </w:r>
          </w:p>
        </w:tc>
        <w:tc>
          <w:tcPr>
            <w:tcW w:w="8295" w:type="dxa"/>
            <w:vAlign w:val="center"/>
          </w:tcPr>
          <w:p w14:paraId="341A5073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かごの構造、寸法は規定どおりである。</w:t>
            </w:r>
          </w:p>
        </w:tc>
        <w:tc>
          <w:tcPr>
            <w:tcW w:w="1322" w:type="dxa"/>
            <w:vAlign w:val="center"/>
          </w:tcPr>
          <w:p w14:paraId="708D1E7F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tcBorders>
              <w:bottom w:val="nil"/>
            </w:tcBorders>
            <w:vAlign w:val="center"/>
          </w:tcPr>
          <w:p w14:paraId="70D7DC5B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</w:p>
        </w:tc>
      </w:tr>
      <w:tr w:rsidR="00417134" w:rsidRPr="00C1482A" w14:paraId="37D063FF" w14:textId="77777777">
        <w:trPr>
          <w:cantSplit/>
          <w:trHeight w:val="500"/>
        </w:trPr>
        <w:tc>
          <w:tcPr>
            <w:tcW w:w="105" w:type="dxa"/>
            <w:vMerge/>
            <w:tcBorders>
              <w:bottom w:val="nil"/>
            </w:tcBorders>
            <w:vAlign w:val="center"/>
          </w:tcPr>
          <w:p w14:paraId="7E3D845E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190BF466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7AABB668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2881AD51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6</w:t>
            </w:r>
          </w:p>
        </w:tc>
        <w:tc>
          <w:tcPr>
            <w:tcW w:w="8295" w:type="dxa"/>
            <w:vAlign w:val="center"/>
          </w:tcPr>
          <w:p w14:paraId="11E2C7E2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はかり装置の作動は、適切である。</w:t>
            </w:r>
          </w:p>
        </w:tc>
        <w:tc>
          <w:tcPr>
            <w:tcW w:w="1322" w:type="dxa"/>
            <w:vAlign w:val="center"/>
          </w:tcPr>
          <w:p w14:paraId="441AD935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tcBorders>
              <w:bottom w:val="nil"/>
            </w:tcBorders>
            <w:vAlign w:val="center"/>
          </w:tcPr>
          <w:p w14:paraId="550B9142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</w:p>
        </w:tc>
      </w:tr>
      <w:tr w:rsidR="00417134" w:rsidRPr="00C1482A" w14:paraId="1B3C13EC" w14:textId="77777777">
        <w:trPr>
          <w:cantSplit/>
          <w:trHeight w:val="500"/>
        </w:trPr>
        <w:tc>
          <w:tcPr>
            <w:tcW w:w="10765" w:type="dxa"/>
            <w:gridSpan w:val="7"/>
            <w:tcBorders>
              <w:top w:val="nil"/>
            </w:tcBorders>
            <w:vAlign w:val="center"/>
          </w:tcPr>
          <w:p w14:paraId="5099115E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 xml:space="preserve">　</w:t>
            </w:r>
          </w:p>
        </w:tc>
      </w:tr>
    </w:tbl>
    <w:p w14:paraId="6AD5173A" w14:textId="77777777" w:rsidR="00417134" w:rsidRDefault="004523EE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（</w:t>
      </w:r>
      <w:r w:rsidR="00417134" w:rsidRPr="00F4083F">
        <w:rPr>
          <w:rFonts w:hint="eastAsia"/>
        </w:rPr>
        <w:t>日本</w:t>
      </w:r>
      <w:r w:rsidR="00C934A7" w:rsidRPr="00F4083F">
        <w:rPr>
          <w:rFonts w:hint="eastAsia"/>
        </w:rPr>
        <w:t>産業</w:t>
      </w:r>
      <w:r w:rsidR="00417134" w:rsidRPr="00F4083F">
        <w:rPr>
          <w:rFonts w:hint="eastAsia"/>
        </w:rPr>
        <w:t>規格</w:t>
      </w:r>
      <w:r w:rsidR="00C1482A">
        <w:rPr>
          <w:rFonts w:hint="eastAsia"/>
        </w:rPr>
        <w:t>Ａ</w:t>
      </w:r>
      <w:r w:rsidR="00417134" w:rsidRPr="00C1482A">
        <w:rPr>
          <w:rFonts w:hint="eastAsia"/>
        </w:rPr>
        <w:t>列</w:t>
      </w:r>
      <w:r w:rsidR="00C1482A">
        <w:rPr>
          <w:rFonts w:hint="eastAsia"/>
        </w:rPr>
        <w:t>４</w:t>
      </w:r>
      <w:r w:rsidR="00417134" w:rsidRPr="00C1482A">
        <w:rPr>
          <w:rFonts w:hint="eastAsia"/>
        </w:rPr>
        <w:t>番</w:t>
      </w:r>
      <w:r>
        <w:rPr>
          <w:rFonts w:hint="eastAsia"/>
        </w:rPr>
        <w:t>）</w:t>
      </w:r>
    </w:p>
    <w:p w14:paraId="0BE90BC0" w14:textId="77777777" w:rsidR="00894531" w:rsidRPr="00C1482A" w:rsidRDefault="00894531" w:rsidP="00894531">
      <w:pPr>
        <w:overflowPunct w:val="0"/>
        <w:autoSpaceDE w:val="0"/>
        <w:autoSpaceDN w:val="0"/>
        <w:jc w:val="right"/>
      </w:pPr>
    </w:p>
    <w:p w14:paraId="06748C03" w14:textId="77777777" w:rsidR="00417134" w:rsidRPr="00C1482A" w:rsidRDefault="00417134">
      <w:pPr>
        <w:wordWrap w:val="0"/>
        <w:overflowPunct w:val="0"/>
        <w:autoSpaceDE w:val="0"/>
        <w:autoSpaceDN w:val="0"/>
      </w:pPr>
      <w:bookmarkStart w:id="0" w:name="OLE_LINK4"/>
      <w:r w:rsidRPr="00C1482A">
        <w:rPr>
          <w:rFonts w:hint="eastAsia"/>
        </w:rPr>
        <w:lastRenderedPageBreak/>
        <w:t>その</w:t>
      </w:r>
      <w:r w:rsidR="00894531">
        <w:rPr>
          <w:rFonts w:hint="eastAsia"/>
        </w:rPr>
        <w:t>２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5"/>
        <w:gridCol w:w="315"/>
        <w:gridCol w:w="315"/>
        <w:gridCol w:w="315"/>
        <w:gridCol w:w="8295"/>
        <w:gridCol w:w="1322"/>
        <w:gridCol w:w="98"/>
      </w:tblGrid>
      <w:tr w:rsidR="00417134" w:rsidRPr="00C1482A" w14:paraId="71ECF78C" w14:textId="77777777">
        <w:trPr>
          <w:cantSplit/>
        </w:trPr>
        <w:tc>
          <w:tcPr>
            <w:tcW w:w="10765" w:type="dxa"/>
            <w:gridSpan w:val="7"/>
            <w:tcBorders>
              <w:bottom w:val="nil"/>
            </w:tcBorders>
            <w:vAlign w:val="center"/>
          </w:tcPr>
          <w:p w14:paraId="402BF89A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 xml:space="preserve">　</w:t>
            </w:r>
          </w:p>
        </w:tc>
      </w:tr>
      <w:tr w:rsidR="00417134" w:rsidRPr="00C1482A" w14:paraId="5937C273" w14:textId="77777777" w:rsidTr="00B31CBF">
        <w:trPr>
          <w:cantSplit/>
          <w:trHeight w:val="454"/>
        </w:trPr>
        <w:tc>
          <w:tcPr>
            <w:tcW w:w="105" w:type="dxa"/>
            <w:vMerge w:val="restart"/>
            <w:tcBorders>
              <w:top w:val="nil"/>
            </w:tcBorders>
            <w:vAlign w:val="center"/>
          </w:tcPr>
          <w:p w14:paraId="2AE19A44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 w:val="restart"/>
            <w:textDirection w:val="tbRlV"/>
            <w:vAlign w:val="center"/>
          </w:tcPr>
          <w:p w14:paraId="2BE7E577" w14:textId="77777777" w:rsidR="00417134" w:rsidRPr="00C1482A" w:rsidRDefault="00B90508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rPr>
                <w:rFonts w:hint="eastAsia"/>
              </w:rPr>
              <w:t>エレベーター</w:t>
            </w:r>
          </w:p>
        </w:tc>
        <w:tc>
          <w:tcPr>
            <w:tcW w:w="315" w:type="dxa"/>
            <w:vMerge w:val="restart"/>
            <w:textDirection w:val="tbRlV"/>
            <w:vAlign w:val="center"/>
          </w:tcPr>
          <w:p w14:paraId="7A5AD9FF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rPr>
                <w:rFonts w:hint="eastAsia"/>
              </w:rPr>
              <w:t>油圧ＥＶ</w:t>
            </w:r>
          </w:p>
        </w:tc>
        <w:tc>
          <w:tcPr>
            <w:tcW w:w="315" w:type="dxa"/>
            <w:vAlign w:val="center"/>
          </w:tcPr>
          <w:p w14:paraId="0A6A0EB1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1</w:t>
            </w:r>
          </w:p>
        </w:tc>
        <w:tc>
          <w:tcPr>
            <w:tcW w:w="8295" w:type="dxa"/>
            <w:vAlign w:val="center"/>
          </w:tcPr>
          <w:p w14:paraId="21C243F1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電動機の空転防止装置の作動及び作動時間は適切である。</w:t>
            </w:r>
          </w:p>
        </w:tc>
        <w:tc>
          <w:tcPr>
            <w:tcW w:w="1322" w:type="dxa"/>
            <w:vAlign w:val="center"/>
          </w:tcPr>
          <w:p w14:paraId="34B52B66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rPr>
                <w:rFonts w:hint="eastAsia"/>
              </w:rPr>
              <w:t>データ</w:t>
            </w:r>
          </w:p>
        </w:tc>
        <w:tc>
          <w:tcPr>
            <w:tcW w:w="98" w:type="dxa"/>
            <w:vMerge w:val="restart"/>
            <w:tcBorders>
              <w:top w:val="nil"/>
            </w:tcBorders>
            <w:vAlign w:val="center"/>
          </w:tcPr>
          <w:p w14:paraId="254EC066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 xml:space="preserve">　</w:t>
            </w:r>
          </w:p>
        </w:tc>
      </w:tr>
      <w:tr w:rsidR="00417134" w:rsidRPr="00C1482A" w14:paraId="191E0010" w14:textId="77777777" w:rsidTr="00B31CBF">
        <w:trPr>
          <w:cantSplit/>
          <w:trHeight w:val="454"/>
        </w:trPr>
        <w:tc>
          <w:tcPr>
            <w:tcW w:w="105" w:type="dxa"/>
            <w:vMerge/>
            <w:vAlign w:val="center"/>
          </w:tcPr>
          <w:p w14:paraId="4B2B94DC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61FAA904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6832EA46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045267E2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2</w:t>
            </w:r>
          </w:p>
        </w:tc>
        <w:tc>
          <w:tcPr>
            <w:tcW w:w="8295" w:type="dxa"/>
            <w:vAlign w:val="center"/>
          </w:tcPr>
          <w:p w14:paraId="68680484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油圧パワーユニットの取付状況、動作等に問題がない。</w:t>
            </w:r>
          </w:p>
        </w:tc>
        <w:tc>
          <w:tcPr>
            <w:tcW w:w="1322" w:type="dxa"/>
            <w:vAlign w:val="center"/>
          </w:tcPr>
          <w:p w14:paraId="79823DBA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1486F97D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</w:p>
        </w:tc>
      </w:tr>
      <w:tr w:rsidR="00417134" w:rsidRPr="00C1482A" w14:paraId="74CD3230" w14:textId="77777777" w:rsidTr="00B31CBF">
        <w:trPr>
          <w:cantSplit/>
          <w:trHeight w:val="454"/>
        </w:trPr>
        <w:tc>
          <w:tcPr>
            <w:tcW w:w="105" w:type="dxa"/>
            <w:vMerge/>
            <w:vAlign w:val="center"/>
          </w:tcPr>
          <w:p w14:paraId="2EF51C83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0C5397FF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7DFAD345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1A8802C4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3</w:t>
            </w:r>
          </w:p>
        </w:tc>
        <w:tc>
          <w:tcPr>
            <w:tcW w:w="8295" w:type="dxa"/>
            <w:vAlign w:val="center"/>
          </w:tcPr>
          <w:p w14:paraId="6EDEE70D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安全弁、逆止弁、油温保持装置の作動は適切である。</w:t>
            </w:r>
          </w:p>
        </w:tc>
        <w:tc>
          <w:tcPr>
            <w:tcW w:w="1322" w:type="dxa"/>
            <w:vAlign w:val="center"/>
          </w:tcPr>
          <w:p w14:paraId="7852D35B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rPr>
                <w:rFonts w:hint="eastAsia"/>
              </w:rPr>
              <w:t>データ</w:t>
            </w:r>
          </w:p>
        </w:tc>
        <w:tc>
          <w:tcPr>
            <w:tcW w:w="98" w:type="dxa"/>
            <w:vMerge/>
            <w:vAlign w:val="center"/>
          </w:tcPr>
          <w:p w14:paraId="1C835128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</w:p>
        </w:tc>
      </w:tr>
      <w:tr w:rsidR="00417134" w:rsidRPr="00C1482A" w14:paraId="1CFD5B83" w14:textId="77777777" w:rsidTr="00B31CBF">
        <w:trPr>
          <w:cantSplit/>
          <w:trHeight w:val="454"/>
        </w:trPr>
        <w:tc>
          <w:tcPr>
            <w:tcW w:w="105" w:type="dxa"/>
            <w:vMerge/>
            <w:vAlign w:val="center"/>
          </w:tcPr>
          <w:p w14:paraId="7F0B404A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6DAE439A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51645A5D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11EB7F86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4</w:t>
            </w:r>
          </w:p>
        </w:tc>
        <w:tc>
          <w:tcPr>
            <w:tcW w:w="8295" w:type="dxa"/>
            <w:vAlign w:val="center"/>
          </w:tcPr>
          <w:p w14:paraId="1287F413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圧力配管には圧力計を設けている。</w:t>
            </w:r>
          </w:p>
        </w:tc>
        <w:tc>
          <w:tcPr>
            <w:tcW w:w="1322" w:type="dxa"/>
            <w:vAlign w:val="center"/>
          </w:tcPr>
          <w:p w14:paraId="04AB3FD1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38BBF045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</w:p>
        </w:tc>
      </w:tr>
      <w:tr w:rsidR="00417134" w:rsidRPr="00C1482A" w14:paraId="61AFD4E3" w14:textId="77777777" w:rsidTr="00B31CBF">
        <w:trPr>
          <w:cantSplit/>
          <w:trHeight w:val="454"/>
        </w:trPr>
        <w:tc>
          <w:tcPr>
            <w:tcW w:w="105" w:type="dxa"/>
            <w:vMerge/>
            <w:vAlign w:val="center"/>
          </w:tcPr>
          <w:p w14:paraId="3EAC7F44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7A9B22E6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2C96D189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30F1318A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5</w:t>
            </w:r>
          </w:p>
        </w:tc>
        <w:tc>
          <w:tcPr>
            <w:tcW w:w="8295" w:type="dxa"/>
            <w:vAlign w:val="center"/>
          </w:tcPr>
          <w:p w14:paraId="30063A86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プランジャー、プランジャーストッパー、シリンダーの取付状況に問題がない。</w:t>
            </w:r>
          </w:p>
        </w:tc>
        <w:tc>
          <w:tcPr>
            <w:tcW w:w="1322" w:type="dxa"/>
            <w:vAlign w:val="center"/>
          </w:tcPr>
          <w:p w14:paraId="79FFF3C7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6B3815F9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</w:p>
        </w:tc>
      </w:tr>
      <w:tr w:rsidR="00417134" w:rsidRPr="00C1482A" w14:paraId="0C105245" w14:textId="77777777" w:rsidTr="00B31CBF">
        <w:trPr>
          <w:cantSplit/>
          <w:trHeight w:val="454"/>
        </w:trPr>
        <w:tc>
          <w:tcPr>
            <w:tcW w:w="105" w:type="dxa"/>
            <w:vMerge/>
            <w:vAlign w:val="center"/>
          </w:tcPr>
          <w:p w14:paraId="3186E3CE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1EDE196C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 w:val="restart"/>
            <w:textDirection w:val="tbRlV"/>
            <w:vAlign w:val="center"/>
          </w:tcPr>
          <w:p w14:paraId="498217EE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rPr>
                <w:rFonts w:hint="eastAsia"/>
              </w:rPr>
              <w:t>非常用ＥＶ</w:t>
            </w:r>
          </w:p>
        </w:tc>
        <w:tc>
          <w:tcPr>
            <w:tcW w:w="315" w:type="dxa"/>
            <w:vAlign w:val="center"/>
          </w:tcPr>
          <w:p w14:paraId="1EDCDB2E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1</w:t>
            </w:r>
          </w:p>
        </w:tc>
        <w:tc>
          <w:tcPr>
            <w:tcW w:w="8295" w:type="dxa"/>
            <w:vAlign w:val="center"/>
          </w:tcPr>
          <w:p w14:paraId="19D145C3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予備電源による運転に問題がない。</w:t>
            </w:r>
          </w:p>
        </w:tc>
        <w:tc>
          <w:tcPr>
            <w:tcW w:w="1322" w:type="dxa"/>
            <w:vAlign w:val="center"/>
          </w:tcPr>
          <w:p w14:paraId="0C6DF959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720384F3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</w:p>
        </w:tc>
      </w:tr>
      <w:tr w:rsidR="00417134" w:rsidRPr="00C1482A" w14:paraId="7CF1109F" w14:textId="77777777" w:rsidTr="00B31CBF">
        <w:trPr>
          <w:cantSplit/>
          <w:trHeight w:val="454"/>
        </w:trPr>
        <w:tc>
          <w:tcPr>
            <w:tcW w:w="105" w:type="dxa"/>
            <w:vMerge/>
            <w:vAlign w:val="center"/>
          </w:tcPr>
          <w:p w14:paraId="6930DB6F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125F1E46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66191AF3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6C2BCCF8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2</w:t>
            </w:r>
          </w:p>
        </w:tc>
        <w:tc>
          <w:tcPr>
            <w:tcW w:w="8295" w:type="dxa"/>
            <w:vAlign w:val="center"/>
          </w:tcPr>
          <w:p w14:paraId="67632720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かご呼び戻し装置の作動は適切である。</w:t>
            </w:r>
          </w:p>
        </w:tc>
        <w:tc>
          <w:tcPr>
            <w:tcW w:w="1322" w:type="dxa"/>
            <w:vAlign w:val="center"/>
          </w:tcPr>
          <w:p w14:paraId="61E0D927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98" w:type="dxa"/>
            <w:vMerge/>
            <w:vAlign w:val="center"/>
          </w:tcPr>
          <w:p w14:paraId="09F7A7E7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</w:p>
        </w:tc>
      </w:tr>
      <w:tr w:rsidR="00417134" w:rsidRPr="00C1482A" w14:paraId="0FE7C419" w14:textId="77777777" w:rsidTr="00B31CBF">
        <w:trPr>
          <w:cantSplit/>
          <w:trHeight w:val="454"/>
        </w:trPr>
        <w:tc>
          <w:tcPr>
            <w:tcW w:w="105" w:type="dxa"/>
            <w:vMerge/>
            <w:vAlign w:val="center"/>
          </w:tcPr>
          <w:p w14:paraId="47179D72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6FFFF7A7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49CCA852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4B6225EF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3</w:t>
            </w:r>
          </w:p>
        </w:tc>
        <w:tc>
          <w:tcPr>
            <w:tcW w:w="8295" w:type="dxa"/>
            <w:vAlign w:val="center"/>
          </w:tcPr>
          <w:p w14:paraId="0F561AFE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一次消防・二次消防の運転及び速度は適切である。</w:t>
            </w:r>
          </w:p>
        </w:tc>
        <w:tc>
          <w:tcPr>
            <w:tcW w:w="1322" w:type="dxa"/>
            <w:vAlign w:val="center"/>
          </w:tcPr>
          <w:p w14:paraId="75563B97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08390E57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</w:p>
        </w:tc>
      </w:tr>
      <w:tr w:rsidR="00417134" w:rsidRPr="00C1482A" w14:paraId="6DA9B510" w14:textId="77777777" w:rsidTr="00B31CBF">
        <w:trPr>
          <w:cantSplit/>
          <w:trHeight w:val="454"/>
        </w:trPr>
        <w:tc>
          <w:tcPr>
            <w:tcW w:w="105" w:type="dxa"/>
            <w:vMerge/>
            <w:vAlign w:val="center"/>
          </w:tcPr>
          <w:p w14:paraId="495AB82A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38580F3B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254D1A75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19FCD40C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4</w:t>
            </w:r>
          </w:p>
        </w:tc>
        <w:tc>
          <w:tcPr>
            <w:tcW w:w="8295" w:type="dxa"/>
            <w:vAlign w:val="center"/>
          </w:tcPr>
          <w:p w14:paraId="135F8629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避難経路図及び非常標識、表示灯の設置は適切である。</w:t>
            </w:r>
          </w:p>
        </w:tc>
        <w:tc>
          <w:tcPr>
            <w:tcW w:w="1322" w:type="dxa"/>
            <w:vAlign w:val="center"/>
          </w:tcPr>
          <w:p w14:paraId="52AA9667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rPr>
                <w:rFonts w:hint="eastAsia"/>
              </w:rPr>
              <w:t>データ</w:t>
            </w:r>
          </w:p>
        </w:tc>
        <w:tc>
          <w:tcPr>
            <w:tcW w:w="98" w:type="dxa"/>
            <w:vMerge/>
            <w:vAlign w:val="center"/>
          </w:tcPr>
          <w:p w14:paraId="7558E081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</w:p>
        </w:tc>
      </w:tr>
      <w:tr w:rsidR="00417134" w:rsidRPr="00C1482A" w14:paraId="5E9C4910" w14:textId="77777777" w:rsidTr="00B31CBF">
        <w:trPr>
          <w:cantSplit/>
          <w:trHeight w:val="454"/>
        </w:trPr>
        <w:tc>
          <w:tcPr>
            <w:tcW w:w="105" w:type="dxa"/>
            <w:vMerge/>
            <w:vAlign w:val="center"/>
          </w:tcPr>
          <w:p w14:paraId="22941EED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2773242B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 w:val="restart"/>
            <w:textDirection w:val="tbRlV"/>
            <w:vAlign w:val="center"/>
          </w:tcPr>
          <w:p w14:paraId="073F56B3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rPr>
                <w:rFonts w:hint="eastAsia"/>
              </w:rPr>
              <w:t>その他</w:t>
            </w:r>
          </w:p>
        </w:tc>
        <w:tc>
          <w:tcPr>
            <w:tcW w:w="315" w:type="dxa"/>
            <w:vAlign w:val="center"/>
          </w:tcPr>
          <w:p w14:paraId="23EDB2AC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1</w:t>
            </w:r>
          </w:p>
        </w:tc>
        <w:tc>
          <w:tcPr>
            <w:tcW w:w="8295" w:type="dxa"/>
            <w:vAlign w:val="center"/>
          </w:tcPr>
          <w:p w14:paraId="70EC3950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建築材料は規定の材料が使用されている。</w:t>
            </w:r>
          </w:p>
        </w:tc>
        <w:tc>
          <w:tcPr>
            <w:tcW w:w="1322" w:type="dxa"/>
            <w:vAlign w:val="center"/>
          </w:tcPr>
          <w:p w14:paraId="315FA12F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3CB749F0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</w:p>
        </w:tc>
      </w:tr>
      <w:tr w:rsidR="00417134" w:rsidRPr="00C1482A" w14:paraId="219A7BCE" w14:textId="77777777" w:rsidTr="00B31CBF">
        <w:trPr>
          <w:cantSplit/>
          <w:trHeight w:val="454"/>
        </w:trPr>
        <w:tc>
          <w:tcPr>
            <w:tcW w:w="105" w:type="dxa"/>
            <w:vMerge/>
            <w:vAlign w:val="center"/>
          </w:tcPr>
          <w:p w14:paraId="2CABD297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56BAB449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53A32EA8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3641D094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2</w:t>
            </w:r>
          </w:p>
        </w:tc>
        <w:tc>
          <w:tcPr>
            <w:tcW w:w="8295" w:type="dxa"/>
            <w:vAlign w:val="center"/>
          </w:tcPr>
          <w:p w14:paraId="15EB86AC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管制運転の作動は適切である。</w:t>
            </w:r>
          </w:p>
        </w:tc>
        <w:tc>
          <w:tcPr>
            <w:tcW w:w="1322" w:type="dxa"/>
            <w:vAlign w:val="center"/>
          </w:tcPr>
          <w:p w14:paraId="079A4436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44378949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</w:p>
        </w:tc>
      </w:tr>
      <w:tr w:rsidR="00417134" w:rsidRPr="00C1482A" w14:paraId="1D7A440E" w14:textId="77777777" w:rsidTr="00B31CBF">
        <w:trPr>
          <w:cantSplit/>
          <w:trHeight w:val="454"/>
        </w:trPr>
        <w:tc>
          <w:tcPr>
            <w:tcW w:w="105" w:type="dxa"/>
            <w:vMerge/>
            <w:vAlign w:val="center"/>
          </w:tcPr>
          <w:p w14:paraId="3E8C4FD9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27E012A6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5A382379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36B5C980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3</w:t>
            </w:r>
          </w:p>
        </w:tc>
        <w:tc>
          <w:tcPr>
            <w:tcW w:w="8295" w:type="dxa"/>
            <w:vAlign w:val="center"/>
          </w:tcPr>
          <w:p w14:paraId="77000698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速度、荷重試験の数値は適切である。</w:t>
            </w:r>
          </w:p>
        </w:tc>
        <w:tc>
          <w:tcPr>
            <w:tcW w:w="1322" w:type="dxa"/>
            <w:vAlign w:val="center"/>
          </w:tcPr>
          <w:p w14:paraId="5709DFEA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rPr>
                <w:rFonts w:hint="eastAsia"/>
              </w:rPr>
              <w:t>データ</w:t>
            </w:r>
          </w:p>
        </w:tc>
        <w:tc>
          <w:tcPr>
            <w:tcW w:w="98" w:type="dxa"/>
            <w:vMerge/>
            <w:vAlign w:val="center"/>
          </w:tcPr>
          <w:p w14:paraId="30E00706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</w:p>
        </w:tc>
      </w:tr>
      <w:tr w:rsidR="00417134" w:rsidRPr="00C1482A" w14:paraId="7D3DAF5E" w14:textId="77777777" w:rsidTr="00B31CBF">
        <w:trPr>
          <w:cantSplit/>
          <w:trHeight w:val="454"/>
        </w:trPr>
        <w:tc>
          <w:tcPr>
            <w:tcW w:w="105" w:type="dxa"/>
            <w:vMerge/>
            <w:vAlign w:val="center"/>
          </w:tcPr>
          <w:p w14:paraId="76917C83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 w:val="restart"/>
            <w:textDirection w:val="tbRlV"/>
            <w:vAlign w:val="center"/>
          </w:tcPr>
          <w:p w14:paraId="4662ACF8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rPr>
                <w:rFonts w:hint="eastAsia"/>
              </w:rPr>
              <w:t>エスカレーター</w:t>
            </w:r>
          </w:p>
        </w:tc>
        <w:tc>
          <w:tcPr>
            <w:tcW w:w="315" w:type="dxa"/>
            <w:vMerge w:val="restart"/>
            <w:textDirection w:val="tbRlV"/>
            <w:vAlign w:val="center"/>
          </w:tcPr>
          <w:p w14:paraId="529277D7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rPr>
                <w:rFonts w:hint="eastAsia"/>
              </w:rPr>
              <w:t>機械室</w:t>
            </w:r>
          </w:p>
        </w:tc>
        <w:tc>
          <w:tcPr>
            <w:tcW w:w="315" w:type="dxa"/>
            <w:vAlign w:val="center"/>
          </w:tcPr>
          <w:p w14:paraId="580C5376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1</w:t>
            </w:r>
          </w:p>
        </w:tc>
        <w:tc>
          <w:tcPr>
            <w:tcW w:w="8295" w:type="dxa"/>
            <w:vAlign w:val="center"/>
          </w:tcPr>
          <w:p w14:paraId="6BEAC655" w14:textId="77777777" w:rsidR="00417134" w:rsidRPr="00C1482A" w:rsidRDefault="00417134" w:rsidP="00D41F09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 w:rsidRPr="00C1482A">
              <w:rPr>
                <w:rFonts w:hint="eastAsia"/>
              </w:rPr>
              <w:t>電動機、駆動機、ブレーキ、踏段駆動装置、手すり駆動装置等の取付状況、動作等に問題がない。</w:t>
            </w:r>
          </w:p>
        </w:tc>
        <w:tc>
          <w:tcPr>
            <w:tcW w:w="1322" w:type="dxa"/>
            <w:vAlign w:val="center"/>
          </w:tcPr>
          <w:p w14:paraId="28C79D5F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0CED0DF9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</w:p>
        </w:tc>
      </w:tr>
      <w:tr w:rsidR="00417134" w:rsidRPr="00C1482A" w14:paraId="07525944" w14:textId="77777777" w:rsidTr="00B31CBF">
        <w:trPr>
          <w:cantSplit/>
          <w:trHeight w:val="454"/>
        </w:trPr>
        <w:tc>
          <w:tcPr>
            <w:tcW w:w="105" w:type="dxa"/>
            <w:vMerge/>
            <w:vAlign w:val="center"/>
          </w:tcPr>
          <w:p w14:paraId="427DA5E7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69527964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1C07CF71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72ADDAEB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2</w:t>
            </w:r>
          </w:p>
        </w:tc>
        <w:tc>
          <w:tcPr>
            <w:tcW w:w="8295" w:type="dxa"/>
            <w:vAlign w:val="center"/>
          </w:tcPr>
          <w:p w14:paraId="12B46468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受電盤、制御盤等の取付状況に問題が</w:t>
            </w:r>
            <w:r w:rsidR="00D41F09" w:rsidRPr="00C1482A">
              <w:rPr>
                <w:rFonts w:hint="eastAsia"/>
              </w:rPr>
              <w:t>な</w:t>
            </w:r>
            <w:r w:rsidRPr="00C1482A">
              <w:rPr>
                <w:rFonts w:hint="eastAsia"/>
              </w:rPr>
              <w:t>く、絶縁抵抗値は適切である。</w:t>
            </w:r>
          </w:p>
        </w:tc>
        <w:tc>
          <w:tcPr>
            <w:tcW w:w="1322" w:type="dxa"/>
            <w:vAlign w:val="center"/>
          </w:tcPr>
          <w:p w14:paraId="2D7CA726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rPr>
                <w:rFonts w:hint="eastAsia"/>
              </w:rPr>
              <w:t>データ</w:t>
            </w:r>
          </w:p>
        </w:tc>
        <w:tc>
          <w:tcPr>
            <w:tcW w:w="98" w:type="dxa"/>
            <w:vMerge/>
            <w:vAlign w:val="center"/>
          </w:tcPr>
          <w:p w14:paraId="22252D94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</w:p>
        </w:tc>
      </w:tr>
      <w:tr w:rsidR="00417134" w:rsidRPr="00C1482A" w14:paraId="60AE391A" w14:textId="77777777" w:rsidTr="00B31CBF">
        <w:trPr>
          <w:cantSplit/>
          <w:trHeight w:val="454"/>
        </w:trPr>
        <w:tc>
          <w:tcPr>
            <w:tcW w:w="105" w:type="dxa"/>
            <w:vMerge/>
            <w:vAlign w:val="center"/>
          </w:tcPr>
          <w:p w14:paraId="7D3738A7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4A854C4A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76CC82D4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1EC3F7F4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3</w:t>
            </w:r>
          </w:p>
        </w:tc>
        <w:tc>
          <w:tcPr>
            <w:tcW w:w="8295" w:type="dxa"/>
            <w:vAlign w:val="center"/>
          </w:tcPr>
          <w:p w14:paraId="5F0C05B5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駆動鎖安全スイッチ、踏段鎖安全スイッチ、非常停止スイッチ等の作動は適切である。</w:t>
            </w:r>
          </w:p>
        </w:tc>
        <w:tc>
          <w:tcPr>
            <w:tcW w:w="1322" w:type="dxa"/>
            <w:vAlign w:val="center"/>
          </w:tcPr>
          <w:p w14:paraId="6B43E830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272F67CF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</w:p>
        </w:tc>
      </w:tr>
      <w:tr w:rsidR="00B90508" w:rsidRPr="00C1482A" w14:paraId="3ACB75D6" w14:textId="77777777" w:rsidTr="00B31CBF">
        <w:trPr>
          <w:cantSplit/>
          <w:trHeight w:val="454"/>
        </w:trPr>
        <w:tc>
          <w:tcPr>
            <w:tcW w:w="105" w:type="dxa"/>
            <w:vMerge/>
            <w:vAlign w:val="center"/>
          </w:tcPr>
          <w:p w14:paraId="16D19089" w14:textId="77777777" w:rsidR="00B90508" w:rsidRPr="00C1482A" w:rsidRDefault="00B90508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00A29571" w14:textId="77777777" w:rsidR="00B90508" w:rsidRPr="00C1482A" w:rsidRDefault="00B90508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 w:val="restart"/>
            <w:textDirection w:val="tbRlV"/>
            <w:vAlign w:val="center"/>
          </w:tcPr>
          <w:p w14:paraId="784BAFF8" w14:textId="77777777" w:rsidR="00B90508" w:rsidRPr="00C1482A" w:rsidRDefault="00B90508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rPr>
                <w:rFonts w:hint="eastAsia"/>
              </w:rPr>
              <w:t>乗場・中間部</w:t>
            </w:r>
          </w:p>
        </w:tc>
        <w:tc>
          <w:tcPr>
            <w:tcW w:w="315" w:type="dxa"/>
            <w:vAlign w:val="center"/>
          </w:tcPr>
          <w:p w14:paraId="0AAAA579" w14:textId="77777777" w:rsidR="00B90508" w:rsidRPr="00C1482A" w:rsidRDefault="00B90508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1</w:t>
            </w:r>
          </w:p>
        </w:tc>
        <w:tc>
          <w:tcPr>
            <w:tcW w:w="8295" w:type="dxa"/>
            <w:vAlign w:val="center"/>
          </w:tcPr>
          <w:p w14:paraId="4F9AD305" w14:textId="77777777" w:rsidR="00B90508" w:rsidRPr="00C1482A" w:rsidRDefault="00B90508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エスカレーターの構造、寸法は規定どおりである。</w:t>
            </w:r>
          </w:p>
        </w:tc>
        <w:tc>
          <w:tcPr>
            <w:tcW w:w="1322" w:type="dxa"/>
            <w:vAlign w:val="center"/>
          </w:tcPr>
          <w:p w14:paraId="019E4C46" w14:textId="77777777" w:rsidR="00B90508" w:rsidRPr="00C1482A" w:rsidRDefault="00B90508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30E0CAA9" w14:textId="77777777" w:rsidR="00B90508" w:rsidRPr="00C1482A" w:rsidRDefault="00B90508">
            <w:pPr>
              <w:wordWrap w:val="0"/>
              <w:overflowPunct w:val="0"/>
              <w:autoSpaceDE w:val="0"/>
              <w:autoSpaceDN w:val="0"/>
            </w:pPr>
          </w:p>
        </w:tc>
      </w:tr>
      <w:tr w:rsidR="00B90508" w:rsidRPr="00C1482A" w14:paraId="7532BB8A" w14:textId="77777777" w:rsidTr="00B31CBF">
        <w:trPr>
          <w:cantSplit/>
          <w:trHeight w:val="454"/>
        </w:trPr>
        <w:tc>
          <w:tcPr>
            <w:tcW w:w="105" w:type="dxa"/>
            <w:vMerge/>
            <w:vAlign w:val="center"/>
          </w:tcPr>
          <w:p w14:paraId="2A7459D0" w14:textId="77777777" w:rsidR="00B90508" w:rsidRPr="00C1482A" w:rsidRDefault="00B90508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4CA6523C" w14:textId="77777777" w:rsidR="00B90508" w:rsidRPr="00C1482A" w:rsidRDefault="00B90508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23ADA130" w14:textId="77777777" w:rsidR="00B90508" w:rsidRPr="00C1482A" w:rsidRDefault="00B90508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570D7CA9" w14:textId="77777777" w:rsidR="00B90508" w:rsidRPr="00C1482A" w:rsidRDefault="00B90508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2</w:t>
            </w:r>
          </w:p>
        </w:tc>
        <w:tc>
          <w:tcPr>
            <w:tcW w:w="8295" w:type="dxa"/>
            <w:vAlign w:val="center"/>
          </w:tcPr>
          <w:p w14:paraId="3B745183" w14:textId="77777777" w:rsidR="00B90508" w:rsidRPr="00C1482A" w:rsidRDefault="00B90508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手すり、踏段、くし板等の取付状況、動作等に問題がない。</w:t>
            </w:r>
          </w:p>
        </w:tc>
        <w:tc>
          <w:tcPr>
            <w:tcW w:w="1322" w:type="dxa"/>
            <w:vAlign w:val="center"/>
          </w:tcPr>
          <w:p w14:paraId="7867DA90" w14:textId="77777777" w:rsidR="00B90508" w:rsidRPr="00C1482A" w:rsidRDefault="00B90508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4338CD8F" w14:textId="77777777" w:rsidR="00B90508" w:rsidRPr="00C1482A" w:rsidRDefault="00B90508">
            <w:pPr>
              <w:wordWrap w:val="0"/>
              <w:overflowPunct w:val="0"/>
              <w:autoSpaceDE w:val="0"/>
              <w:autoSpaceDN w:val="0"/>
            </w:pPr>
          </w:p>
        </w:tc>
      </w:tr>
      <w:tr w:rsidR="00B90508" w:rsidRPr="00C1482A" w14:paraId="55B54C5A" w14:textId="77777777" w:rsidTr="00B31CBF">
        <w:trPr>
          <w:cantSplit/>
          <w:trHeight w:val="454"/>
        </w:trPr>
        <w:tc>
          <w:tcPr>
            <w:tcW w:w="105" w:type="dxa"/>
            <w:vMerge/>
            <w:vAlign w:val="center"/>
          </w:tcPr>
          <w:p w14:paraId="3651A01C" w14:textId="77777777" w:rsidR="00B90508" w:rsidRPr="00C1482A" w:rsidRDefault="00B90508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74781920" w14:textId="77777777" w:rsidR="00B90508" w:rsidRPr="00C1482A" w:rsidRDefault="00B90508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3E68E15A" w14:textId="77777777" w:rsidR="00B90508" w:rsidRPr="00C1482A" w:rsidRDefault="00B90508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589A15EE" w14:textId="77777777" w:rsidR="00B90508" w:rsidRPr="00C1482A" w:rsidRDefault="00B90508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3</w:t>
            </w:r>
          </w:p>
        </w:tc>
        <w:tc>
          <w:tcPr>
            <w:tcW w:w="8295" w:type="dxa"/>
            <w:vAlign w:val="center"/>
          </w:tcPr>
          <w:p w14:paraId="2A483C4E" w14:textId="77777777" w:rsidR="00B90508" w:rsidRPr="00C1482A" w:rsidRDefault="00B90508" w:rsidP="00D41F09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 w:rsidRPr="00C1482A">
              <w:rPr>
                <w:rFonts w:hint="eastAsia"/>
              </w:rPr>
              <w:t>非常停止スイッチ、昇・降起動スイッチ、警報・運転休止スイッチ、スカートガードスイッチ、手すり入込口スイッチ等の作動は適切である。</w:t>
            </w:r>
          </w:p>
        </w:tc>
        <w:tc>
          <w:tcPr>
            <w:tcW w:w="1322" w:type="dxa"/>
            <w:vAlign w:val="center"/>
          </w:tcPr>
          <w:p w14:paraId="303E44F1" w14:textId="77777777" w:rsidR="00B90508" w:rsidRPr="00C1482A" w:rsidRDefault="00B90508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5FE7ABC3" w14:textId="77777777" w:rsidR="00B90508" w:rsidRPr="00C1482A" w:rsidRDefault="00B90508">
            <w:pPr>
              <w:wordWrap w:val="0"/>
              <w:overflowPunct w:val="0"/>
              <w:autoSpaceDE w:val="0"/>
              <w:autoSpaceDN w:val="0"/>
            </w:pPr>
          </w:p>
        </w:tc>
      </w:tr>
      <w:tr w:rsidR="00B90508" w:rsidRPr="00C1482A" w14:paraId="6F9762E1" w14:textId="77777777" w:rsidTr="00B31CBF">
        <w:trPr>
          <w:cantSplit/>
          <w:trHeight w:val="454"/>
        </w:trPr>
        <w:tc>
          <w:tcPr>
            <w:tcW w:w="105" w:type="dxa"/>
            <w:vMerge/>
            <w:vAlign w:val="center"/>
          </w:tcPr>
          <w:p w14:paraId="273F03D8" w14:textId="77777777" w:rsidR="00B90508" w:rsidRPr="00C1482A" w:rsidRDefault="00B90508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37834591" w14:textId="77777777" w:rsidR="00B90508" w:rsidRPr="00C1482A" w:rsidRDefault="00B90508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4210AC2F" w14:textId="77777777" w:rsidR="00B90508" w:rsidRPr="00C1482A" w:rsidRDefault="00B90508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14AA5F1E" w14:textId="77777777" w:rsidR="00B90508" w:rsidRPr="00C1482A" w:rsidRDefault="00B90508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4</w:t>
            </w:r>
          </w:p>
        </w:tc>
        <w:tc>
          <w:tcPr>
            <w:tcW w:w="8295" w:type="dxa"/>
            <w:vAlign w:val="center"/>
          </w:tcPr>
          <w:p w14:paraId="670FC5C8" w14:textId="77777777" w:rsidR="00B90508" w:rsidRPr="00C1482A" w:rsidRDefault="00B90508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踏段とスカートガードのすき間の寸法は適切である。</w:t>
            </w:r>
          </w:p>
        </w:tc>
        <w:tc>
          <w:tcPr>
            <w:tcW w:w="1322" w:type="dxa"/>
            <w:vAlign w:val="center"/>
          </w:tcPr>
          <w:p w14:paraId="63237939" w14:textId="77777777" w:rsidR="00B90508" w:rsidRPr="00C1482A" w:rsidRDefault="00B90508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62EE6B4D" w14:textId="77777777" w:rsidR="00B90508" w:rsidRPr="00C1482A" w:rsidRDefault="00B90508">
            <w:pPr>
              <w:wordWrap w:val="0"/>
              <w:overflowPunct w:val="0"/>
              <w:autoSpaceDE w:val="0"/>
              <w:autoSpaceDN w:val="0"/>
            </w:pPr>
          </w:p>
        </w:tc>
      </w:tr>
      <w:tr w:rsidR="00B90508" w:rsidRPr="00C1482A" w14:paraId="5854FB04" w14:textId="77777777" w:rsidTr="00B31CBF">
        <w:trPr>
          <w:cantSplit/>
          <w:trHeight w:val="454"/>
        </w:trPr>
        <w:tc>
          <w:tcPr>
            <w:tcW w:w="105" w:type="dxa"/>
            <w:vMerge/>
            <w:tcBorders>
              <w:bottom w:val="nil"/>
            </w:tcBorders>
            <w:vAlign w:val="center"/>
          </w:tcPr>
          <w:p w14:paraId="1DB93FE3" w14:textId="77777777" w:rsidR="00B90508" w:rsidRPr="00C1482A" w:rsidRDefault="00B90508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66D49B8A" w14:textId="77777777" w:rsidR="00B90508" w:rsidRPr="00C1482A" w:rsidRDefault="00B90508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055FE031" w14:textId="77777777" w:rsidR="00B90508" w:rsidRPr="00C1482A" w:rsidRDefault="00B90508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4A287039" w14:textId="77777777" w:rsidR="00B90508" w:rsidRPr="00C1482A" w:rsidRDefault="00B90508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5</w:t>
            </w:r>
          </w:p>
        </w:tc>
        <w:tc>
          <w:tcPr>
            <w:tcW w:w="8295" w:type="dxa"/>
            <w:vAlign w:val="center"/>
          </w:tcPr>
          <w:p w14:paraId="0C660BEF" w14:textId="77777777" w:rsidR="00B90508" w:rsidRPr="00C1482A" w:rsidRDefault="00B90508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安全装置作動時の制動距離は適切である。</w:t>
            </w:r>
          </w:p>
        </w:tc>
        <w:tc>
          <w:tcPr>
            <w:tcW w:w="1322" w:type="dxa"/>
            <w:vAlign w:val="center"/>
          </w:tcPr>
          <w:p w14:paraId="41E47F67" w14:textId="77777777" w:rsidR="00B90508" w:rsidRPr="00C1482A" w:rsidRDefault="00B90508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rPr>
                <w:rFonts w:hint="eastAsia"/>
              </w:rPr>
              <w:t>データ</w:t>
            </w:r>
          </w:p>
        </w:tc>
        <w:tc>
          <w:tcPr>
            <w:tcW w:w="98" w:type="dxa"/>
            <w:vMerge/>
            <w:tcBorders>
              <w:bottom w:val="nil"/>
            </w:tcBorders>
            <w:vAlign w:val="center"/>
          </w:tcPr>
          <w:p w14:paraId="75F8795E" w14:textId="77777777" w:rsidR="00B90508" w:rsidRPr="00C1482A" w:rsidRDefault="00B90508">
            <w:pPr>
              <w:wordWrap w:val="0"/>
              <w:overflowPunct w:val="0"/>
              <w:autoSpaceDE w:val="0"/>
              <w:autoSpaceDN w:val="0"/>
            </w:pPr>
          </w:p>
        </w:tc>
      </w:tr>
      <w:tr w:rsidR="00C934A7" w:rsidRPr="00C1482A" w14:paraId="2158D519" w14:textId="77777777" w:rsidTr="00B31CBF">
        <w:trPr>
          <w:cantSplit/>
          <w:trHeight w:val="454"/>
        </w:trPr>
        <w:tc>
          <w:tcPr>
            <w:tcW w:w="105" w:type="dxa"/>
            <w:vMerge/>
            <w:tcBorders>
              <w:bottom w:val="nil"/>
            </w:tcBorders>
            <w:vAlign w:val="center"/>
          </w:tcPr>
          <w:p w14:paraId="4F2EA9A2" w14:textId="77777777" w:rsidR="00C934A7" w:rsidRPr="00C1482A" w:rsidRDefault="00C934A7" w:rsidP="00C934A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4C2E9C3E" w14:textId="77777777" w:rsidR="00C934A7" w:rsidRPr="00C1482A" w:rsidRDefault="00C934A7" w:rsidP="00C934A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332CE20C" w14:textId="77777777" w:rsidR="00C934A7" w:rsidRPr="00C1482A" w:rsidRDefault="00C934A7" w:rsidP="00C934A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5BE8B2EF" w14:textId="77777777" w:rsidR="00C934A7" w:rsidRPr="00C1482A" w:rsidRDefault="00C934A7" w:rsidP="00C934A7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6</w:t>
            </w:r>
          </w:p>
        </w:tc>
        <w:tc>
          <w:tcPr>
            <w:tcW w:w="8295" w:type="dxa"/>
            <w:vAlign w:val="center"/>
          </w:tcPr>
          <w:p w14:paraId="09256D18" w14:textId="77777777" w:rsidR="00C934A7" w:rsidRPr="00C1482A" w:rsidRDefault="00C934A7" w:rsidP="00C934A7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トラスのかかり代長さが適切である。</w:t>
            </w:r>
          </w:p>
        </w:tc>
        <w:tc>
          <w:tcPr>
            <w:tcW w:w="1322" w:type="dxa"/>
            <w:vAlign w:val="center"/>
          </w:tcPr>
          <w:p w14:paraId="7BD6E544" w14:textId="77777777" w:rsidR="00C934A7" w:rsidRPr="00C1482A" w:rsidRDefault="00C934A7" w:rsidP="00C934A7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rPr>
                <w:rFonts w:hint="eastAsia"/>
              </w:rPr>
              <w:t>写真</w:t>
            </w:r>
          </w:p>
        </w:tc>
        <w:tc>
          <w:tcPr>
            <w:tcW w:w="98" w:type="dxa"/>
            <w:vMerge/>
            <w:tcBorders>
              <w:bottom w:val="nil"/>
            </w:tcBorders>
            <w:vAlign w:val="center"/>
          </w:tcPr>
          <w:p w14:paraId="7E2660B4" w14:textId="77777777" w:rsidR="00C934A7" w:rsidRPr="00C1482A" w:rsidRDefault="00C934A7" w:rsidP="00C934A7">
            <w:pPr>
              <w:wordWrap w:val="0"/>
              <w:overflowPunct w:val="0"/>
              <w:autoSpaceDE w:val="0"/>
              <w:autoSpaceDN w:val="0"/>
            </w:pPr>
          </w:p>
        </w:tc>
      </w:tr>
      <w:tr w:rsidR="00C934A7" w:rsidRPr="00C1482A" w14:paraId="01A5AE13" w14:textId="77777777" w:rsidTr="00B31CBF">
        <w:trPr>
          <w:cantSplit/>
          <w:trHeight w:val="454"/>
        </w:trPr>
        <w:tc>
          <w:tcPr>
            <w:tcW w:w="105" w:type="dxa"/>
            <w:vMerge/>
            <w:tcBorders>
              <w:bottom w:val="nil"/>
            </w:tcBorders>
            <w:vAlign w:val="center"/>
          </w:tcPr>
          <w:p w14:paraId="67F3F5B9" w14:textId="77777777" w:rsidR="00C934A7" w:rsidRPr="00C1482A" w:rsidRDefault="00C934A7" w:rsidP="00C934A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1526ABA7" w14:textId="77777777" w:rsidR="00C934A7" w:rsidRPr="00C1482A" w:rsidRDefault="00C934A7" w:rsidP="00C934A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 w:val="restart"/>
            <w:textDirection w:val="tbRlV"/>
            <w:vAlign w:val="center"/>
          </w:tcPr>
          <w:p w14:paraId="0793D94C" w14:textId="77777777" w:rsidR="00C934A7" w:rsidRPr="00C1482A" w:rsidRDefault="00C934A7" w:rsidP="00C934A7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rPr>
                <w:rFonts w:hint="eastAsia"/>
              </w:rPr>
              <w:t>その他</w:t>
            </w:r>
          </w:p>
        </w:tc>
        <w:tc>
          <w:tcPr>
            <w:tcW w:w="315" w:type="dxa"/>
            <w:vAlign w:val="center"/>
          </w:tcPr>
          <w:p w14:paraId="4E03F1DB" w14:textId="77777777" w:rsidR="00C934A7" w:rsidRPr="009E481B" w:rsidRDefault="00C934A7" w:rsidP="00C934A7">
            <w:pPr>
              <w:wordWrap w:val="0"/>
              <w:overflowPunct w:val="0"/>
              <w:autoSpaceDE w:val="0"/>
              <w:autoSpaceDN w:val="0"/>
              <w:jc w:val="center"/>
            </w:pPr>
            <w:r w:rsidRPr="009E481B">
              <w:t>1</w:t>
            </w:r>
          </w:p>
        </w:tc>
        <w:tc>
          <w:tcPr>
            <w:tcW w:w="8295" w:type="dxa"/>
            <w:vAlign w:val="center"/>
          </w:tcPr>
          <w:p w14:paraId="08622FB6" w14:textId="77777777" w:rsidR="00C934A7" w:rsidRPr="009E481B" w:rsidRDefault="00C934A7" w:rsidP="00C934A7">
            <w:pPr>
              <w:wordWrap w:val="0"/>
              <w:overflowPunct w:val="0"/>
              <w:autoSpaceDE w:val="0"/>
              <w:autoSpaceDN w:val="0"/>
            </w:pPr>
            <w:r w:rsidRPr="009E481B">
              <w:rPr>
                <w:rFonts w:hint="eastAsia"/>
              </w:rPr>
              <w:t>落下防止柵・網、三角部保護板等の取付状況に問題がない。</w:t>
            </w:r>
          </w:p>
        </w:tc>
        <w:tc>
          <w:tcPr>
            <w:tcW w:w="1322" w:type="dxa"/>
            <w:vAlign w:val="center"/>
          </w:tcPr>
          <w:p w14:paraId="39CD01BB" w14:textId="77777777" w:rsidR="00C934A7" w:rsidRPr="00C1482A" w:rsidRDefault="00C934A7" w:rsidP="00C934A7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tcBorders>
              <w:bottom w:val="nil"/>
            </w:tcBorders>
            <w:vAlign w:val="center"/>
          </w:tcPr>
          <w:p w14:paraId="08C827A6" w14:textId="77777777" w:rsidR="00C934A7" w:rsidRPr="00C1482A" w:rsidRDefault="00C934A7" w:rsidP="00C934A7">
            <w:pPr>
              <w:wordWrap w:val="0"/>
              <w:overflowPunct w:val="0"/>
              <w:autoSpaceDE w:val="0"/>
              <w:autoSpaceDN w:val="0"/>
            </w:pPr>
          </w:p>
        </w:tc>
      </w:tr>
      <w:tr w:rsidR="00C934A7" w:rsidRPr="00C1482A" w14:paraId="67FA4FF9" w14:textId="77777777" w:rsidTr="00B31CBF">
        <w:trPr>
          <w:cantSplit/>
          <w:trHeight w:val="454"/>
        </w:trPr>
        <w:tc>
          <w:tcPr>
            <w:tcW w:w="105" w:type="dxa"/>
            <w:vMerge/>
            <w:tcBorders>
              <w:bottom w:val="nil"/>
            </w:tcBorders>
            <w:vAlign w:val="center"/>
          </w:tcPr>
          <w:p w14:paraId="4C13CD2B" w14:textId="77777777" w:rsidR="00C934A7" w:rsidRPr="00C1482A" w:rsidRDefault="00C934A7" w:rsidP="00C934A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2EB2C24A" w14:textId="77777777" w:rsidR="00C934A7" w:rsidRPr="00C1482A" w:rsidRDefault="00C934A7" w:rsidP="00C934A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1AD463C2" w14:textId="77777777" w:rsidR="00C934A7" w:rsidRPr="00C1482A" w:rsidRDefault="00C934A7" w:rsidP="00C934A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6103B8E8" w14:textId="77777777" w:rsidR="00C934A7" w:rsidRPr="009E481B" w:rsidRDefault="00C934A7" w:rsidP="00C934A7">
            <w:pPr>
              <w:wordWrap w:val="0"/>
              <w:overflowPunct w:val="0"/>
              <w:autoSpaceDE w:val="0"/>
              <w:autoSpaceDN w:val="0"/>
              <w:jc w:val="center"/>
            </w:pPr>
            <w:r w:rsidRPr="009E481B">
              <w:t>2</w:t>
            </w:r>
          </w:p>
        </w:tc>
        <w:tc>
          <w:tcPr>
            <w:tcW w:w="8295" w:type="dxa"/>
            <w:vAlign w:val="center"/>
          </w:tcPr>
          <w:p w14:paraId="66D9754B" w14:textId="77777777" w:rsidR="00C934A7" w:rsidRPr="009E481B" w:rsidRDefault="00C934A7" w:rsidP="00C934A7">
            <w:pPr>
              <w:wordWrap w:val="0"/>
              <w:overflowPunct w:val="0"/>
              <w:autoSpaceDE w:val="0"/>
              <w:autoSpaceDN w:val="0"/>
            </w:pPr>
            <w:r w:rsidRPr="009E481B">
              <w:rPr>
                <w:rFonts w:hint="eastAsia"/>
              </w:rPr>
              <w:t>転落防止策、進入防止用仕切板及び誘導柵は適切に設置されている。</w:t>
            </w:r>
          </w:p>
        </w:tc>
        <w:tc>
          <w:tcPr>
            <w:tcW w:w="1322" w:type="dxa"/>
            <w:vAlign w:val="center"/>
          </w:tcPr>
          <w:p w14:paraId="3F75B65B" w14:textId="77777777" w:rsidR="00C934A7" w:rsidRPr="00C1482A" w:rsidRDefault="00C934A7" w:rsidP="00C934A7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tcBorders>
              <w:bottom w:val="nil"/>
            </w:tcBorders>
            <w:vAlign w:val="center"/>
          </w:tcPr>
          <w:p w14:paraId="21E1A16B" w14:textId="77777777" w:rsidR="00C934A7" w:rsidRPr="00C1482A" w:rsidRDefault="00C934A7" w:rsidP="00C934A7">
            <w:pPr>
              <w:wordWrap w:val="0"/>
              <w:overflowPunct w:val="0"/>
              <w:autoSpaceDE w:val="0"/>
              <w:autoSpaceDN w:val="0"/>
            </w:pPr>
          </w:p>
        </w:tc>
      </w:tr>
      <w:tr w:rsidR="00C934A7" w:rsidRPr="00C1482A" w14:paraId="67540457" w14:textId="77777777" w:rsidTr="00B31CBF">
        <w:trPr>
          <w:cantSplit/>
          <w:trHeight w:val="454"/>
        </w:trPr>
        <w:tc>
          <w:tcPr>
            <w:tcW w:w="105" w:type="dxa"/>
            <w:vMerge/>
            <w:tcBorders>
              <w:bottom w:val="nil"/>
            </w:tcBorders>
            <w:vAlign w:val="center"/>
          </w:tcPr>
          <w:p w14:paraId="08DAF5F3" w14:textId="77777777" w:rsidR="00C934A7" w:rsidRPr="00C1482A" w:rsidRDefault="00C934A7" w:rsidP="00C934A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531A33BB" w14:textId="77777777" w:rsidR="00C934A7" w:rsidRPr="00C1482A" w:rsidRDefault="00C934A7" w:rsidP="00C934A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2F3F7F93" w14:textId="77777777" w:rsidR="00C934A7" w:rsidRPr="00C1482A" w:rsidRDefault="00C934A7" w:rsidP="00C934A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320E00CC" w14:textId="77777777" w:rsidR="00C934A7" w:rsidRPr="009E481B" w:rsidRDefault="00C934A7" w:rsidP="00C934A7">
            <w:pPr>
              <w:wordWrap w:val="0"/>
              <w:overflowPunct w:val="0"/>
              <w:autoSpaceDE w:val="0"/>
              <w:autoSpaceDN w:val="0"/>
              <w:jc w:val="center"/>
            </w:pPr>
            <w:r w:rsidRPr="009E481B">
              <w:t>3</w:t>
            </w:r>
          </w:p>
        </w:tc>
        <w:tc>
          <w:tcPr>
            <w:tcW w:w="8295" w:type="dxa"/>
            <w:vAlign w:val="center"/>
          </w:tcPr>
          <w:p w14:paraId="5E415625" w14:textId="77777777" w:rsidR="00C934A7" w:rsidRPr="009E481B" w:rsidRDefault="00C934A7" w:rsidP="00C934A7">
            <w:pPr>
              <w:wordWrap w:val="0"/>
              <w:overflowPunct w:val="0"/>
              <w:autoSpaceDE w:val="0"/>
              <w:autoSpaceDN w:val="0"/>
            </w:pPr>
            <w:r w:rsidRPr="009E481B">
              <w:rPr>
                <w:rFonts w:hint="eastAsia"/>
              </w:rPr>
              <w:t>防火シャッター等との連動停止の作動は適切である。</w:t>
            </w:r>
          </w:p>
        </w:tc>
        <w:tc>
          <w:tcPr>
            <w:tcW w:w="1322" w:type="dxa"/>
            <w:vAlign w:val="center"/>
          </w:tcPr>
          <w:p w14:paraId="0B92A096" w14:textId="77777777" w:rsidR="00C934A7" w:rsidRPr="00C1482A" w:rsidRDefault="00C934A7" w:rsidP="00C934A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8" w:type="dxa"/>
            <w:vMerge/>
            <w:tcBorders>
              <w:bottom w:val="nil"/>
            </w:tcBorders>
            <w:vAlign w:val="center"/>
          </w:tcPr>
          <w:p w14:paraId="1327577D" w14:textId="77777777" w:rsidR="00C934A7" w:rsidRPr="00C1482A" w:rsidRDefault="00C934A7" w:rsidP="00C934A7">
            <w:pPr>
              <w:wordWrap w:val="0"/>
              <w:overflowPunct w:val="0"/>
              <w:autoSpaceDE w:val="0"/>
              <w:autoSpaceDN w:val="0"/>
            </w:pPr>
          </w:p>
        </w:tc>
      </w:tr>
      <w:tr w:rsidR="00C934A7" w:rsidRPr="00C1482A" w14:paraId="418EC5E3" w14:textId="77777777" w:rsidTr="00B31CBF">
        <w:trPr>
          <w:cantSplit/>
          <w:trHeight w:val="454"/>
        </w:trPr>
        <w:tc>
          <w:tcPr>
            <w:tcW w:w="105" w:type="dxa"/>
            <w:vMerge/>
            <w:tcBorders>
              <w:bottom w:val="nil"/>
            </w:tcBorders>
            <w:vAlign w:val="center"/>
          </w:tcPr>
          <w:p w14:paraId="1D3764B6" w14:textId="77777777" w:rsidR="00C934A7" w:rsidRPr="00C1482A" w:rsidRDefault="00C934A7" w:rsidP="00C934A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711F4B31" w14:textId="77777777" w:rsidR="00C934A7" w:rsidRPr="00C1482A" w:rsidRDefault="00C934A7" w:rsidP="00C934A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58949607" w14:textId="77777777" w:rsidR="00C934A7" w:rsidRPr="00C1482A" w:rsidRDefault="00C934A7" w:rsidP="00C934A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574C74DD" w14:textId="77777777" w:rsidR="00C934A7" w:rsidRPr="009E481B" w:rsidRDefault="00C934A7" w:rsidP="00C934A7">
            <w:pPr>
              <w:wordWrap w:val="0"/>
              <w:overflowPunct w:val="0"/>
              <w:autoSpaceDE w:val="0"/>
              <w:autoSpaceDN w:val="0"/>
              <w:jc w:val="center"/>
            </w:pPr>
            <w:r w:rsidRPr="009E481B">
              <w:t>4</w:t>
            </w:r>
          </w:p>
        </w:tc>
        <w:tc>
          <w:tcPr>
            <w:tcW w:w="8295" w:type="dxa"/>
            <w:vAlign w:val="center"/>
          </w:tcPr>
          <w:p w14:paraId="2B2C38D3" w14:textId="77777777" w:rsidR="00C934A7" w:rsidRPr="009E481B" w:rsidRDefault="00C934A7" w:rsidP="00C934A7">
            <w:pPr>
              <w:wordWrap w:val="0"/>
              <w:overflowPunct w:val="0"/>
              <w:autoSpaceDE w:val="0"/>
              <w:autoSpaceDN w:val="0"/>
            </w:pPr>
            <w:r w:rsidRPr="009E481B">
              <w:rPr>
                <w:rFonts w:hint="eastAsia"/>
              </w:rPr>
              <w:t>速度、荷重試験の数値は適切である。</w:t>
            </w:r>
          </w:p>
        </w:tc>
        <w:tc>
          <w:tcPr>
            <w:tcW w:w="1322" w:type="dxa"/>
            <w:vAlign w:val="center"/>
          </w:tcPr>
          <w:p w14:paraId="5A8CB7C4" w14:textId="77777777" w:rsidR="00C934A7" w:rsidRPr="00C1482A" w:rsidRDefault="00C934A7" w:rsidP="00C934A7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rPr>
                <w:rFonts w:hint="eastAsia"/>
              </w:rPr>
              <w:t>データ</w:t>
            </w:r>
          </w:p>
        </w:tc>
        <w:tc>
          <w:tcPr>
            <w:tcW w:w="98" w:type="dxa"/>
            <w:vMerge/>
            <w:tcBorders>
              <w:bottom w:val="nil"/>
            </w:tcBorders>
            <w:vAlign w:val="center"/>
          </w:tcPr>
          <w:p w14:paraId="6372AE1F" w14:textId="77777777" w:rsidR="00C934A7" w:rsidRPr="00C1482A" w:rsidRDefault="00C934A7" w:rsidP="00C934A7">
            <w:pPr>
              <w:wordWrap w:val="0"/>
              <w:overflowPunct w:val="0"/>
              <w:autoSpaceDE w:val="0"/>
              <w:autoSpaceDN w:val="0"/>
            </w:pPr>
          </w:p>
        </w:tc>
      </w:tr>
      <w:tr w:rsidR="00C934A7" w:rsidRPr="00C1482A" w14:paraId="707E6695" w14:textId="77777777" w:rsidTr="00B31CBF">
        <w:trPr>
          <w:cantSplit/>
          <w:trHeight w:val="454"/>
        </w:trPr>
        <w:tc>
          <w:tcPr>
            <w:tcW w:w="105" w:type="dxa"/>
            <w:vMerge/>
            <w:tcBorders>
              <w:bottom w:val="nil"/>
            </w:tcBorders>
            <w:vAlign w:val="center"/>
          </w:tcPr>
          <w:p w14:paraId="1D4A5B27" w14:textId="77777777" w:rsidR="00C934A7" w:rsidRPr="00C1482A" w:rsidRDefault="00C934A7" w:rsidP="00C934A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 w:val="restart"/>
            <w:textDirection w:val="tbRlV"/>
            <w:vAlign w:val="center"/>
          </w:tcPr>
          <w:p w14:paraId="489797CC" w14:textId="77777777" w:rsidR="00C934A7" w:rsidRPr="00C1482A" w:rsidRDefault="00C934A7" w:rsidP="00C934A7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rPr>
                <w:rFonts w:hint="eastAsia"/>
              </w:rPr>
              <w:t>小荷物専用昇降機</w:t>
            </w:r>
          </w:p>
        </w:tc>
        <w:tc>
          <w:tcPr>
            <w:tcW w:w="315" w:type="dxa"/>
            <w:vMerge w:val="restart"/>
            <w:textDirection w:val="tbRlV"/>
            <w:vAlign w:val="center"/>
          </w:tcPr>
          <w:p w14:paraId="7AA74286" w14:textId="77777777" w:rsidR="00C934A7" w:rsidRPr="00C1482A" w:rsidRDefault="00C934A7" w:rsidP="00C934A7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rPr>
                <w:rFonts w:hint="eastAsia"/>
              </w:rPr>
              <w:t>機械室・昇降路</w:t>
            </w:r>
          </w:p>
        </w:tc>
        <w:tc>
          <w:tcPr>
            <w:tcW w:w="315" w:type="dxa"/>
            <w:vAlign w:val="center"/>
          </w:tcPr>
          <w:p w14:paraId="7DB01193" w14:textId="77777777" w:rsidR="00C934A7" w:rsidRPr="00C1482A" w:rsidRDefault="00C934A7" w:rsidP="00C934A7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1</w:t>
            </w:r>
          </w:p>
        </w:tc>
        <w:tc>
          <w:tcPr>
            <w:tcW w:w="8295" w:type="dxa"/>
            <w:vAlign w:val="center"/>
          </w:tcPr>
          <w:p w14:paraId="669F4131" w14:textId="77777777" w:rsidR="00C934A7" w:rsidRPr="00C1482A" w:rsidRDefault="00C934A7" w:rsidP="00C934A7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 w:rsidRPr="00C1482A">
              <w:rPr>
                <w:rFonts w:hint="eastAsia"/>
              </w:rPr>
              <w:t>機械室・昇降路内には小荷物専用昇降機に必要な配管設備以外の給水、排水その他の配管設備が設置されていない。</w:t>
            </w:r>
          </w:p>
        </w:tc>
        <w:tc>
          <w:tcPr>
            <w:tcW w:w="1322" w:type="dxa"/>
            <w:vAlign w:val="center"/>
          </w:tcPr>
          <w:p w14:paraId="0694DA55" w14:textId="77777777" w:rsidR="00C934A7" w:rsidRPr="00C1482A" w:rsidRDefault="00C934A7" w:rsidP="00C934A7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tcBorders>
              <w:bottom w:val="nil"/>
            </w:tcBorders>
            <w:vAlign w:val="center"/>
          </w:tcPr>
          <w:p w14:paraId="1788A714" w14:textId="77777777" w:rsidR="00C934A7" w:rsidRPr="00C1482A" w:rsidRDefault="00C934A7" w:rsidP="00C934A7">
            <w:pPr>
              <w:wordWrap w:val="0"/>
              <w:overflowPunct w:val="0"/>
              <w:autoSpaceDE w:val="0"/>
              <w:autoSpaceDN w:val="0"/>
            </w:pPr>
          </w:p>
        </w:tc>
      </w:tr>
      <w:tr w:rsidR="00C934A7" w:rsidRPr="00C1482A" w14:paraId="3109F401" w14:textId="77777777" w:rsidTr="00B31CBF">
        <w:trPr>
          <w:cantSplit/>
          <w:trHeight w:val="454"/>
        </w:trPr>
        <w:tc>
          <w:tcPr>
            <w:tcW w:w="105" w:type="dxa"/>
            <w:vMerge/>
            <w:tcBorders>
              <w:bottom w:val="nil"/>
            </w:tcBorders>
            <w:vAlign w:val="center"/>
          </w:tcPr>
          <w:p w14:paraId="3C32446F" w14:textId="77777777" w:rsidR="00C934A7" w:rsidRPr="00C1482A" w:rsidRDefault="00C934A7" w:rsidP="00C934A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6F783C26" w14:textId="77777777" w:rsidR="00C934A7" w:rsidRPr="00C1482A" w:rsidRDefault="00C934A7" w:rsidP="00C934A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72A8783C" w14:textId="77777777" w:rsidR="00C934A7" w:rsidRPr="00C1482A" w:rsidRDefault="00C934A7" w:rsidP="00C934A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44198E82" w14:textId="77777777" w:rsidR="00C934A7" w:rsidRPr="00C1482A" w:rsidRDefault="00C934A7" w:rsidP="00C934A7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2</w:t>
            </w:r>
          </w:p>
        </w:tc>
        <w:tc>
          <w:tcPr>
            <w:tcW w:w="8295" w:type="dxa"/>
            <w:vAlign w:val="center"/>
          </w:tcPr>
          <w:p w14:paraId="237CDCAE" w14:textId="77777777" w:rsidR="00C934A7" w:rsidRPr="00C1482A" w:rsidRDefault="00C934A7" w:rsidP="00C934A7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電動機、制御器、巻上機、ブレーキ等の取付状況、動作等に問題がない。</w:t>
            </w:r>
          </w:p>
        </w:tc>
        <w:tc>
          <w:tcPr>
            <w:tcW w:w="1322" w:type="dxa"/>
            <w:vAlign w:val="center"/>
          </w:tcPr>
          <w:p w14:paraId="082AD5AF" w14:textId="77777777" w:rsidR="00C934A7" w:rsidRPr="00C1482A" w:rsidRDefault="00C934A7" w:rsidP="00C934A7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tcBorders>
              <w:bottom w:val="nil"/>
            </w:tcBorders>
            <w:vAlign w:val="center"/>
          </w:tcPr>
          <w:p w14:paraId="6E543F36" w14:textId="77777777" w:rsidR="00C934A7" w:rsidRPr="00C1482A" w:rsidRDefault="00C934A7" w:rsidP="00C934A7">
            <w:pPr>
              <w:wordWrap w:val="0"/>
              <w:overflowPunct w:val="0"/>
              <w:autoSpaceDE w:val="0"/>
              <w:autoSpaceDN w:val="0"/>
            </w:pPr>
          </w:p>
        </w:tc>
      </w:tr>
      <w:tr w:rsidR="00C934A7" w:rsidRPr="00C1482A" w14:paraId="28EF02F8" w14:textId="77777777" w:rsidTr="00B31CBF">
        <w:trPr>
          <w:cantSplit/>
          <w:trHeight w:val="454"/>
        </w:trPr>
        <w:tc>
          <w:tcPr>
            <w:tcW w:w="105" w:type="dxa"/>
            <w:vMerge/>
            <w:tcBorders>
              <w:bottom w:val="nil"/>
            </w:tcBorders>
            <w:vAlign w:val="center"/>
          </w:tcPr>
          <w:p w14:paraId="65E287BA" w14:textId="77777777" w:rsidR="00C934A7" w:rsidRPr="00C1482A" w:rsidRDefault="00C934A7" w:rsidP="00C934A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3E7DE1B5" w14:textId="77777777" w:rsidR="00C934A7" w:rsidRPr="00C1482A" w:rsidRDefault="00C934A7" w:rsidP="00C934A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7E48AF3F" w14:textId="77777777" w:rsidR="00C934A7" w:rsidRPr="00C1482A" w:rsidRDefault="00C934A7" w:rsidP="00C934A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45780391" w14:textId="77777777" w:rsidR="00C934A7" w:rsidRPr="00C1482A" w:rsidRDefault="00C934A7" w:rsidP="00C934A7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3</w:t>
            </w:r>
          </w:p>
        </w:tc>
        <w:tc>
          <w:tcPr>
            <w:tcW w:w="8295" w:type="dxa"/>
            <w:vAlign w:val="center"/>
          </w:tcPr>
          <w:p w14:paraId="282D98EF" w14:textId="77777777" w:rsidR="00C934A7" w:rsidRPr="00C1482A" w:rsidRDefault="00C934A7" w:rsidP="00D41F09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受電盤、制御盤等の取付状況は支障が</w:t>
            </w:r>
            <w:r w:rsidR="00255468" w:rsidRPr="00C1482A">
              <w:rPr>
                <w:rFonts w:hint="eastAsia"/>
              </w:rPr>
              <w:t>な</w:t>
            </w:r>
            <w:r w:rsidRPr="00C1482A">
              <w:rPr>
                <w:rFonts w:hint="eastAsia"/>
              </w:rPr>
              <w:t>く、絶縁抵抗値は適切である。</w:t>
            </w:r>
          </w:p>
        </w:tc>
        <w:tc>
          <w:tcPr>
            <w:tcW w:w="1322" w:type="dxa"/>
            <w:vAlign w:val="center"/>
          </w:tcPr>
          <w:p w14:paraId="7850D8B2" w14:textId="77777777" w:rsidR="00C934A7" w:rsidRPr="00C1482A" w:rsidRDefault="00C934A7" w:rsidP="00C934A7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rPr>
                <w:rFonts w:hint="eastAsia"/>
              </w:rPr>
              <w:t>データ</w:t>
            </w:r>
          </w:p>
        </w:tc>
        <w:tc>
          <w:tcPr>
            <w:tcW w:w="98" w:type="dxa"/>
            <w:vMerge/>
            <w:tcBorders>
              <w:bottom w:val="nil"/>
            </w:tcBorders>
            <w:vAlign w:val="center"/>
          </w:tcPr>
          <w:p w14:paraId="509616A1" w14:textId="77777777" w:rsidR="00C934A7" w:rsidRPr="00C1482A" w:rsidRDefault="00C934A7" w:rsidP="00C934A7">
            <w:pPr>
              <w:wordWrap w:val="0"/>
              <w:overflowPunct w:val="0"/>
              <w:autoSpaceDE w:val="0"/>
              <w:autoSpaceDN w:val="0"/>
            </w:pPr>
          </w:p>
        </w:tc>
      </w:tr>
      <w:tr w:rsidR="00C934A7" w:rsidRPr="00C1482A" w14:paraId="7E2E168B" w14:textId="77777777" w:rsidTr="00B31CBF">
        <w:trPr>
          <w:cantSplit/>
          <w:trHeight w:val="454"/>
        </w:trPr>
        <w:tc>
          <w:tcPr>
            <w:tcW w:w="105" w:type="dxa"/>
            <w:vMerge/>
            <w:tcBorders>
              <w:bottom w:val="nil"/>
            </w:tcBorders>
            <w:vAlign w:val="center"/>
          </w:tcPr>
          <w:p w14:paraId="7451ADD2" w14:textId="77777777" w:rsidR="00C934A7" w:rsidRPr="00C1482A" w:rsidRDefault="00C934A7" w:rsidP="00C934A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7C86474C" w14:textId="77777777" w:rsidR="00C934A7" w:rsidRPr="00C1482A" w:rsidRDefault="00C934A7" w:rsidP="00C934A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466A321C" w14:textId="77777777" w:rsidR="00C934A7" w:rsidRPr="00C1482A" w:rsidRDefault="00C934A7" w:rsidP="00C934A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73112D9E" w14:textId="77777777" w:rsidR="00C934A7" w:rsidRPr="00C1482A" w:rsidRDefault="00C934A7" w:rsidP="00C934A7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4</w:t>
            </w:r>
          </w:p>
        </w:tc>
        <w:tc>
          <w:tcPr>
            <w:tcW w:w="8295" w:type="dxa"/>
            <w:vAlign w:val="center"/>
          </w:tcPr>
          <w:p w14:paraId="750FF13E" w14:textId="77777777" w:rsidR="00C934A7" w:rsidRPr="00C1482A" w:rsidRDefault="00C934A7" w:rsidP="00C934A7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主索等は規定</w:t>
            </w:r>
            <w:r w:rsidR="00D41F09" w:rsidRPr="00C1482A">
              <w:rPr>
                <w:rFonts w:hint="eastAsia"/>
              </w:rPr>
              <w:t>どお</w:t>
            </w:r>
            <w:r w:rsidRPr="00C1482A">
              <w:rPr>
                <w:rFonts w:hint="eastAsia"/>
              </w:rPr>
              <w:t>りで、取付状況に問題がない。</w:t>
            </w:r>
          </w:p>
        </w:tc>
        <w:tc>
          <w:tcPr>
            <w:tcW w:w="1322" w:type="dxa"/>
            <w:vAlign w:val="center"/>
          </w:tcPr>
          <w:p w14:paraId="7FA6D89F" w14:textId="77777777" w:rsidR="00C934A7" w:rsidRPr="00C1482A" w:rsidRDefault="00C934A7" w:rsidP="00C934A7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rPr>
                <w:rFonts w:hint="eastAsia"/>
              </w:rPr>
              <w:t>データ</w:t>
            </w:r>
          </w:p>
        </w:tc>
        <w:tc>
          <w:tcPr>
            <w:tcW w:w="98" w:type="dxa"/>
            <w:vMerge/>
            <w:tcBorders>
              <w:bottom w:val="nil"/>
            </w:tcBorders>
            <w:vAlign w:val="center"/>
          </w:tcPr>
          <w:p w14:paraId="3ED14AC4" w14:textId="77777777" w:rsidR="00C934A7" w:rsidRPr="00C1482A" w:rsidRDefault="00C934A7" w:rsidP="00C934A7">
            <w:pPr>
              <w:wordWrap w:val="0"/>
              <w:overflowPunct w:val="0"/>
              <w:autoSpaceDE w:val="0"/>
              <w:autoSpaceDN w:val="0"/>
            </w:pPr>
          </w:p>
        </w:tc>
      </w:tr>
      <w:tr w:rsidR="00C934A7" w:rsidRPr="00C1482A" w14:paraId="7DB31638" w14:textId="77777777">
        <w:trPr>
          <w:cantSplit/>
        </w:trPr>
        <w:tc>
          <w:tcPr>
            <w:tcW w:w="10765" w:type="dxa"/>
            <w:gridSpan w:val="7"/>
            <w:tcBorders>
              <w:top w:val="nil"/>
            </w:tcBorders>
            <w:vAlign w:val="center"/>
          </w:tcPr>
          <w:p w14:paraId="4923CE6D" w14:textId="77777777" w:rsidR="00C934A7" w:rsidRPr="00C1482A" w:rsidRDefault="00C934A7" w:rsidP="00C934A7">
            <w:pPr>
              <w:wordWrap w:val="0"/>
              <w:overflowPunct w:val="0"/>
              <w:autoSpaceDE w:val="0"/>
              <w:autoSpaceDN w:val="0"/>
              <w:spacing w:line="100" w:lineRule="exact"/>
            </w:pPr>
            <w:r w:rsidRPr="00C1482A">
              <w:rPr>
                <w:rFonts w:hint="eastAsia"/>
              </w:rPr>
              <w:t xml:space="preserve">　</w:t>
            </w:r>
          </w:p>
        </w:tc>
      </w:tr>
    </w:tbl>
    <w:p w14:paraId="5A684E64" w14:textId="77777777" w:rsidR="00A6397A" w:rsidRPr="00C1482A" w:rsidRDefault="00291F0F" w:rsidP="00B31CBF">
      <w:pPr>
        <w:overflowPunct w:val="0"/>
        <w:autoSpaceDE w:val="0"/>
        <w:autoSpaceDN w:val="0"/>
        <w:jc w:val="right"/>
      </w:pPr>
      <w:r>
        <w:rPr>
          <w:rFonts w:hint="eastAsia"/>
        </w:rPr>
        <w:t>（</w:t>
      </w:r>
      <w:r w:rsidR="00417134" w:rsidRPr="00C1482A">
        <w:rPr>
          <w:rFonts w:hint="eastAsia"/>
        </w:rPr>
        <w:t>日本</w:t>
      </w:r>
      <w:r w:rsidR="00C934A7" w:rsidRPr="00C1482A">
        <w:rPr>
          <w:rFonts w:hint="eastAsia"/>
        </w:rPr>
        <w:t>産</w:t>
      </w:r>
      <w:r w:rsidR="00417134" w:rsidRPr="00C1482A">
        <w:rPr>
          <w:rFonts w:hint="eastAsia"/>
        </w:rPr>
        <w:t>業規格</w:t>
      </w:r>
      <w:r w:rsidR="00894531">
        <w:rPr>
          <w:rFonts w:hint="eastAsia"/>
        </w:rPr>
        <w:t>Ａ</w:t>
      </w:r>
      <w:r w:rsidR="00417134" w:rsidRPr="00C1482A">
        <w:rPr>
          <w:rFonts w:hint="eastAsia"/>
        </w:rPr>
        <w:t>列</w:t>
      </w:r>
      <w:r w:rsidR="00894531">
        <w:rPr>
          <w:rFonts w:hint="eastAsia"/>
        </w:rPr>
        <w:t>４</w:t>
      </w:r>
      <w:r w:rsidR="00417134" w:rsidRPr="00C1482A">
        <w:rPr>
          <w:rFonts w:hint="eastAsia"/>
        </w:rPr>
        <w:t>番</w:t>
      </w:r>
      <w:r>
        <w:rPr>
          <w:rFonts w:hint="eastAsia"/>
        </w:rPr>
        <w:t>）</w:t>
      </w:r>
    </w:p>
    <w:bookmarkEnd w:id="0"/>
    <w:p w14:paraId="6E942978" w14:textId="77777777" w:rsidR="00417134" w:rsidRPr="00C1482A" w:rsidRDefault="00417134" w:rsidP="00B31CBF">
      <w:pPr>
        <w:overflowPunct w:val="0"/>
        <w:autoSpaceDE w:val="0"/>
        <w:autoSpaceDN w:val="0"/>
        <w:jc w:val="left"/>
      </w:pPr>
      <w:r w:rsidRPr="00C1482A">
        <w:br w:type="page"/>
      </w:r>
      <w:r w:rsidRPr="00C1482A">
        <w:rPr>
          <w:rFonts w:hint="eastAsia"/>
        </w:rPr>
        <w:lastRenderedPageBreak/>
        <w:t>その</w:t>
      </w:r>
      <w:r w:rsidR="00894531">
        <w:rPr>
          <w:rFonts w:hint="eastAsia"/>
        </w:rPr>
        <w:t>３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5"/>
        <w:gridCol w:w="315"/>
        <w:gridCol w:w="315"/>
        <w:gridCol w:w="315"/>
        <w:gridCol w:w="8295"/>
        <w:gridCol w:w="1322"/>
        <w:gridCol w:w="98"/>
      </w:tblGrid>
      <w:tr w:rsidR="00417134" w:rsidRPr="00C1482A" w14:paraId="55F515B8" w14:textId="77777777">
        <w:trPr>
          <w:cantSplit/>
        </w:trPr>
        <w:tc>
          <w:tcPr>
            <w:tcW w:w="10765" w:type="dxa"/>
            <w:gridSpan w:val="7"/>
            <w:tcBorders>
              <w:bottom w:val="nil"/>
            </w:tcBorders>
            <w:vAlign w:val="center"/>
          </w:tcPr>
          <w:p w14:paraId="4507C3F3" w14:textId="77777777" w:rsidR="00417134" w:rsidRPr="00C1482A" w:rsidRDefault="00417134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 xml:space="preserve">　</w:t>
            </w:r>
          </w:p>
        </w:tc>
      </w:tr>
      <w:tr w:rsidR="00B31CBF" w:rsidRPr="00C1482A" w14:paraId="015F80DA" w14:textId="77777777">
        <w:trPr>
          <w:cantSplit/>
          <w:trHeight w:val="460"/>
        </w:trPr>
        <w:tc>
          <w:tcPr>
            <w:tcW w:w="105" w:type="dxa"/>
            <w:vMerge w:val="restart"/>
            <w:tcBorders>
              <w:top w:val="nil"/>
            </w:tcBorders>
            <w:vAlign w:val="center"/>
          </w:tcPr>
          <w:p w14:paraId="364F28E2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 w:val="restart"/>
            <w:textDirection w:val="tbRlV"/>
            <w:vAlign w:val="center"/>
          </w:tcPr>
          <w:p w14:paraId="15E0354E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rPr>
                <w:rFonts w:hint="eastAsia"/>
              </w:rPr>
              <w:t>小荷物専用昇降機</w:t>
            </w:r>
          </w:p>
        </w:tc>
        <w:tc>
          <w:tcPr>
            <w:tcW w:w="315" w:type="dxa"/>
            <w:vMerge w:val="restart"/>
            <w:textDirection w:val="tbRlV"/>
            <w:vAlign w:val="center"/>
          </w:tcPr>
          <w:p w14:paraId="5569A496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rPr>
                <w:rFonts w:hint="eastAsia"/>
              </w:rPr>
              <w:t>機械室・昇降路</w:t>
            </w:r>
          </w:p>
        </w:tc>
        <w:tc>
          <w:tcPr>
            <w:tcW w:w="315" w:type="dxa"/>
            <w:vAlign w:val="center"/>
          </w:tcPr>
          <w:p w14:paraId="50DBF19F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5</w:t>
            </w:r>
          </w:p>
        </w:tc>
        <w:tc>
          <w:tcPr>
            <w:tcW w:w="8295" w:type="dxa"/>
            <w:vAlign w:val="center"/>
          </w:tcPr>
          <w:p w14:paraId="20D14684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ガイドレール、ブラケットの取付状況に問題がない。</w:t>
            </w:r>
          </w:p>
        </w:tc>
        <w:tc>
          <w:tcPr>
            <w:tcW w:w="1322" w:type="dxa"/>
            <w:vAlign w:val="center"/>
          </w:tcPr>
          <w:p w14:paraId="178B030F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 w:val="restart"/>
            <w:tcBorders>
              <w:top w:val="nil"/>
            </w:tcBorders>
            <w:vAlign w:val="center"/>
          </w:tcPr>
          <w:p w14:paraId="4B010667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 xml:space="preserve">　</w:t>
            </w:r>
          </w:p>
        </w:tc>
      </w:tr>
      <w:tr w:rsidR="00B31CBF" w:rsidRPr="00C1482A" w14:paraId="3F3757D1" w14:textId="77777777">
        <w:trPr>
          <w:cantSplit/>
          <w:trHeight w:val="460"/>
        </w:trPr>
        <w:tc>
          <w:tcPr>
            <w:tcW w:w="105" w:type="dxa"/>
            <w:vMerge/>
            <w:tcBorders>
              <w:top w:val="nil"/>
            </w:tcBorders>
            <w:vAlign w:val="center"/>
          </w:tcPr>
          <w:p w14:paraId="47DEE018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4C47DBB3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7BC4454E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33A3B507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6</w:t>
            </w:r>
          </w:p>
        </w:tc>
        <w:tc>
          <w:tcPr>
            <w:tcW w:w="8295" w:type="dxa"/>
            <w:vAlign w:val="center"/>
          </w:tcPr>
          <w:p w14:paraId="2A649267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綱車、そらせ車、つり車の取付状況に問題がない。</w:t>
            </w:r>
          </w:p>
        </w:tc>
        <w:tc>
          <w:tcPr>
            <w:tcW w:w="1322" w:type="dxa"/>
            <w:vAlign w:val="center"/>
          </w:tcPr>
          <w:p w14:paraId="6F51507B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8" w:type="dxa"/>
            <w:vMerge/>
            <w:tcBorders>
              <w:top w:val="nil"/>
            </w:tcBorders>
            <w:vAlign w:val="center"/>
          </w:tcPr>
          <w:p w14:paraId="1D898170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</w:pPr>
          </w:p>
        </w:tc>
      </w:tr>
      <w:tr w:rsidR="00B31CBF" w:rsidRPr="00C1482A" w14:paraId="4F68CE37" w14:textId="77777777">
        <w:trPr>
          <w:cantSplit/>
          <w:trHeight w:val="460"/>
        </w:trPr>
        <w:tc>
          <w:tcPr>
            <w:tcW w:w="105" w:type="dxa"/>
            <w:vMerge/>
            <w:vAlign w:val="center"/>
          </w:tcPr>
          <w:p w14:paraId="4930B442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6C801ED1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0A2B25C6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3454DB7F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7</w:t>
            </w:r>
          </w:p>
        </w:tc>
        <w:tc>
          <w:tcPr>
            <w:tcW w:w="8295" w:type="dxa"/>
            <w:vAlign w:val="center"/>
          </w:tcPr>
          <w:p w14:paraId="36756450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つり合おもりの取付状況に問題がない。</w:t>
            </w:r>
          </w:p>
        </w:tc>
        <w:tc>
          <w:tcPr>
            <w:tcW w:w="1322" w:type="dxa"/>
            <w:vAlign w:val="center"/>
          </w:tcPr>
          <w:p w14:paraId="50962E59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2C7CEBA4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</w:pPr>
          </w:p>
        </w:tc>
      </w:tr>
      <w:tr w:rsidR="00B31CBF" w:rsidRPr="00C1482A" w14:paraId="13D94485" w14:textId="77777777">
        <w:trPr>
          <w:cantSplit/>
          <w:trHeight w:val="460"/>
        </w:trPr>
        <w:tc>
          <w:tcPr>
            <w:tcW w:w="105" w:type="dxa"/>
            <w:vMerge/>
            <w:vAlign w:val="center"/>
          </w:tcPr>
          <w:p w14:paraId="02BBF371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7F76F942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12455690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091686FE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8</w:t>
            </w:r>
          </w:p>
        </w:tc>
        <w:tc>
          <w:tcPr>
            <w:tcW w:w="8295" w:type="dxa"/>
            <w:vAlign w:val="center"/>
          </w:tcPr>
          <w:p w14:paraId="404565FC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 w:rsidRPr="00C1482A">
              <w:rPr>
                <w:rFonts w:hint="eastAsia"/>
              </w:rPr>
              <w:t>出入口戸の開閉装置、ドアースイッチ、ドアロック、戸開放防止警報装置等の作動は適切である。</w:t>
            </w:r>
          </w:p>
        </w:tc>
        <w:tc>
          <w:tcPr>
            <w:tcW w:w="1322" w:type="dxa"/>
            <w:vAlign w:val="center"/>
          </w:tcPr>
          <w:p w14:paraId="416658BA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0E66ABCB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</w:pPr>
          </w:p>
        </w:tc>
      </w:tr>
      <w:tr w:rsidR="00B31CBF" w:rsidRPr="00C1482A" w14:paraId="40C3B57E" w14:textId="77777777">
        <w:trPr>
          <w:cantSplit/>
          <w:trHeight w:val="460"/>
        </w:trPr>
        <w:tc>
          <w:tcPr>
            <w:tcW w:w="105" w:type="dxa"/>
            <w:vMerge/>
            <w:vAlign w:val="center"/>
          </w:tcPr>
          <w:p w14:paraId="11265785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06F83B72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7C0D4BBE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251FB53B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9</w:t>
            </w:r>
          </w:p>
        </w:tc>
        <w:tc>
          <w:tcPr>
            <w:tcW w:w="8295" w:type="dxa"/>
            <w:vAlign w:val="center"/>
          </w:tcPr>
          <w:p w14:paraId="4C785FFD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出入口の寸法は規定どおりである。</w:t>
            </w:r>
          </w:p>
        </w:tc>
        <w:tc>
          <w:tcPr>
            <w:tcW w:w="1322" w:type="dxa"/>
            <w:vAlign w:val="center"/>
          </w:tcPr>
          <w:p w14:paraId="410758A8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rPr>
                <w:rFonts w:hint="eastAsia"/>
              </w:rPr>
              <w:t>データ</w:t>
            </w:r>
          </w:p>
        </w:tc>
        <w:tc>
          <w:tcPr>
            <w:tcW w:w="98" w:type="dxa"/>
            <w:vMerge/>
            <w:vAlign w:val="center"/>
          </w:tcPr>
          <w:p w14:paraId="51E10683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</w:pPr>
          </w:p>
        </w:tc>
      </w:tr>
      <w:tr w:rsidR="00B31CBF" w:rsidRPr="00C1482A" w14:paraId="4BB7A80E" w14:textId="77777777">
        <w:trPr>
          <w:cantSplit/>
          <w:trHeight w:val="460"/>
        </w:trPr>
        <w:tc>
          <w:tcPr>
            <w:tcW w:w="105" w:type="dxa"/>
            <w:vMerge/>
            <w:vAlign w:val="center"/>
          </w:tcPr>
          <w:p w14:paraId="2F167DD0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0CE562A4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 w:val="restart"/>
            <w:textDirection w:val="tbRlV"/>
            <w:vAlign w:val="center"/>
          </w:tcPr>
          <w:p w14:paraId="5705EB65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rPr>
                <w:rFonts w:hint="eastAsia"/>
              </w:rPr>
              <w:t>その他</w:t>
            </w:r>
          </w:p>
        </w:tc>
        <w:tc>
          <w:tcPr>
            <w:tcW w:w="315" w:type="dxa"/>
            <w:vAlign w:val="center"/>
          </w:tcPr>
          <w:p w14:paraId="192455EA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1</w:t>
            </w:r>
          </w:p>
        </w:tc>
        <w:tc>
          <w:tcPr>
            <w:tcW w:w="8295" w:type="dxa"/>
            <w:vAlign w:val="center"/>
          </w:tcPr>
          <w:p w14:paraId="2200ABC8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かごの構造、寸法は規定どおりである。</w:t>
            </w:r>
          </w:p>
        </w:tc>
        <w:tc>
          <w:tcPr>
            <w:tcW w:w="1322" w:type="dxa"/>
            <w:vAlign w:val="center"/>
          </w:tcPr>
          <w:p w14:paraId="0ECACCDC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rPr>
                <w:rFonts w:hint="eastAsia"/>
              </w:rPr>
              <w:t>データ</w:t>
            </w:r>
          </w:p>
        </w:tc>
        <w:tc>
          <w:tcPr>
            <w:tcW w:w="98" w:type="dxa"/>
            <w:vMerge/>
            <w:vAlign w:val="center"/>
          </w:tcPr>
          <w:p w14:paraId="1521C60D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</w:pPr>
          </w:p>
        </w:tc>
      </w:tr>
      <w:tr w:rsidR="00B31CBF" w:rsidRPr="00C1482A" w14:paraId="5C6EE0EC" w14:textId="77777777">
        <w:trPr>
          <w:cantSplit/>
          <w:trHeight w:val="460"/>
        </w:trPr>
        <w:tc>
          <w:tcPr>
            <w:tcW w:w="105" w:type="dxa"/>
            <w:vMerge/>
            <w:vAlign w:val="center"/>
          </w:tcPr>
          <w:p w14:paraId="5FB6F7ED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09522CF2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3092FE55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1233C21F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2</w:t>
            </w:r>
          </w:p>
        </w:tc>
        <w:tc>
          <w:tcPr>
            <w:tcW w:w="8295" w:type="dxa"/>
            <w:vAlign w:val="center"/>
          </w:tcPr>
          <w:p w14:paraId="66AADE6D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建築材料は規定の材料が使用されている。</w:t>
            </w:r>
          </w:p>
        </w:tc>
        <w:tc>
          <w:tcPr>
            <w:tcW w:w="1322" w:type="dxa"/>
            <w:vAlign w:val="center"/>
          </w:tcPr>
          <w:p w14:paraId="4423DA28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 xml:space="preserve">　</w:t>
            </w:r>
          </w:p>
        </w:tc>
        <w:tc>
          <w:tcPr>
            <w:tcW w:w="98" w:type="dxa"/>
            <w:vMerge/>
            <w:vAlign w:val="center"/>
          </w:tcPr>
          <w:p w14:paraId="2E751337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</w:pPr>
          </w:p>
        </w:tc>
      </w:tr>
      <w:tr w:rsidR="00B31CBF" w:rsidRPr="00C1482A" w14:paraId="43120D29" w14:textId="77777777">
        <w:trPr>
          <w:cantSplit/>
          <w:trHeight w:val="460"/>
        </w:trPr>
        <w:tc>
          <w:tcPr>
            <w:tcW w:w="105" w:type="dxa"/>
            <w:vMerge/>
            <w:tcBorders>
              <w:bottom w:val="nil"/>
            </w:tcBorders>
            <w:vAlign w:val="center"/>
          </w:tcPr>
          <w:p w14:paraId="24B7A390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340A9F62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169144CD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5" w:type="dxa"/>
            <w:vAlign w:val="center"/>
          </w:tcPr>
          <w:p w14:paraId="5E0929EA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t>3</w:t>
            </w:r>
          </w:p>
        </w:tc>
        <w:tc>
          <w:tcPr>
            <w:tcW w:w="8295" w:type="dxa"/>
            <w:vAlign w:val="center"/>
          </w:tcPr>
          <w:p w14:paraId="2099CDC0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</w:pPr>
            <w:r w:rsidRPr="00C1482A">
              <w:rPr>
                <w:rFonts w:hint="eastAsia"/>
              </w:rPr>
              <w:t>速度、荷重試験の数値は適切である。</w:t>
            </w:r>
          </w:p>
        </w:tc>
        <w:tc>
          <w:tcPr>
            <w:tcW w:w="1322" w:type="dxa"/>
            <w:vAlign w:val="center"/>
          </w:tcPr>
          <w:p w14:paraId="47770D20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  <w:jc w:val="center"/>
            </w:pPr>
            <w:r w:rsidRPr="00C1482A">
              <w:rPr>
                <w:rFonts w:hint="eastAsia"/>
              </w:rPr>
              <w:t>データ</w:t>
            </w:r>
          </w:p>
        </w:tc>
        <w:tc>
          <w:tcPr>
            <w:tcW w:w="98" w:type="dxa"/>
            <w:vMerge/>
            <w:tcBorders>
              <w:bottom w:val="nil"/>
            </w:tcBorders>
            <w:vAlign w:val="center"/>
          </w:tcPr>
          <w:p w14:paraId="3D3F5E51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</w:pPr>
          </w:p>
        </w:tc>
      </w:tr>
      <w:tr w:rsidR="00B31CBF" w:rsidRPr="00C1482A" w14:paraId="73B36B84" w14:textId="77777777">
        <w:trPr>
          <w:cantSplit/>
          <w:trHeight w:val="600"/>
        </w:trPr>
        <w:tc>
          <w:tcPr>
            <w:tcW w:w="10765" w:type="dxa"/>
            <w:gridSpan w:val="7"/>
            <w:tcBorders>
              <w:top w:val="nil"/>
            </w:tcBorders>
          </w:tcPr>
          <w:p w14:paraId="268FBF87" w14:textId="77777777" w:rsidR="00B31CBF" w:rsidRPr="00C1482A" w:rsidRDefault="00B31CBF" w:rsidP="00B31CBF">
            <w:pPr>
              <w:wordWrap w:val="0"/>
              <w:overflowPunct w:val="0"/>
              <w:autoSpaceDE w:val="0"/>
              <w:autoSpaceDN w:val="0"/>
              <w:spacing w:before="120"/>
            </w:pPr>
            <w:r w:rsidRPr="00C1482A">
              <w:t>(</w:t>
            </w:r>
            <w:r w:rsidRPr="00C1482A">
              <w:rPr>
                <w:rFonts w:hint="eastAsia"/>
              </w:rPr>
              <w:t>注意</w:t>
            </w:r>
            <w:r w:rsidRPr="00C1482A">
              <w:t>)</w:t>
            </w:r>
            <w:r w:rsidRPr="00C1482A">
              <w:rPr>
                <w:rFonts w:hint="eastAsia"/>
              </w:rPr>
              <w:t xml:space="preserve">　確認した項目については、項目番号を○で囲んでください。</w:t>
            </w:r>
          </w:p>
        </w:tc>
      </w:tr>
    </w:tbl>
    <w:p w14:paraId="4530A01D" w14:textId="77777777" w:rsidR="00417134" w:rsidRPr="00C1482A" w:rsidRDefault="00291F0F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（</w:t>
      </w:r>
      <w:r w:rsidR="00417134" w:rsidRPr="00C1482A">
        <w:rPr>
          <w:rFonts w:hint="eastAsia"/>
        </w:rPr>
        <w:t>日本</w:t>
      </w:r>
      <w:r w:rsidR="00C934A7" w:rsidRPr="00C1482A">
        <w:rPr>
          <w:rFonts w:hint="eastAsia"/>
        </w:rPr>
        <w:t>産業</w:t>
      </w:r>
      <w:r w:rsidR="00417134" w:rsidRPr="00C1482A">
        <w:rPr>
          <w:rFonts w:hint="eastAsia"/>
        </w:rPr>
        <w:t>規格</w:t>
      </w:r>
      <w:r w:rsidR="00894531">
        <w:rPr>
          <w:rFonts w:hint="eastAsia"/>
        </w:rPr>
        <w:t>Ａ</w:t>
      </w:r>
      <w:r w:rsidR="00417134" w:rsidRPr="00C1482A">
        <w:rPr>
          <w:rFonts w:hint="eastAsia"/>
        </w:rPr>
        <w:t>列</w:t>
      </w:r>
      <w:r w:rsidR="00894531">
        <w:rPr>
          <w:rFonts w:hint="eastAsia"/>
        </w:rPr>
        <w:t>４</w:t>
      </w:r>
      <w:r w:rsidR="00417134" w:rsidRPr="00C1482A">
        <w:rPr>
          <w:rFonts w:hint="eastAsia"/>
        </w:rPr>
        <w:t>番</w:t>
      </w:r>
      <w:r>
        <w:rPr>
          <w:rFonts w:hint="eastAsia"/>
        </w:rPr>
        <w:t>）</w:t>
      </w:r>
    </w:p>
    <w:sectPr w:rsidR="00417134" w:rsidRPr="00C1482A" w:rsidSect="00B90508">
      <w:pgSz w:w="11906" w:h="16838" w:code="9"/>
      <w:pgMar w:top="1077" w:right="567" w:bottom="1021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38F9D" w14:textId="77777777" w:rsidR="00FF3684" w:rsidRDefault="00FF3684">
      <w:r>
        <w:separator/>
      </w:r>
    </w:p>
  </w:endnote>
  <w:endnote w:type="continuationSeparator" w:id="0">
    <w:p w14:paraId="3ACF5A66" w14:textId="77777777" w:rsidR="00FF3684" w:rsidRDefault="00FF3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0516E" w14:textId="77777777" w:rsidR="00FF3684" w:rsidRDefault="00FF3684">
      <w:r>
        <w:separator/>
      </w:r>
    </w:p>
  </w:footnote>
  <w:footnote w:type="continuationSeparator" w:id="0">
    <w:p w14:paraId="7D8B19DE" w14:textId="77777777" w:rsidR="00FF3684" w:rsidRDefault="00FF36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revisionView w:insDel="0" w:formatting="0" w:inkAnnotations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134"/>
    <w:rsid w:val="00003C7C"/>
    <w:rsid w:val="00014939"/>
    <w:rsid w:val="00076001"/>
    <w:rsid w:val="000A291A"/>
    <w:rsid w:val="00105722"/>
    <w:rsid w:val="00134932"/>
    <w:rsid w:val="0014758F"/>
    <w:rsid w:val="001B6F76"/>
    <w:rsid w:val="00210A9F"/>
    <w:rsid w:val="0021744A"/>
    <w:rsid w:val="00255468"/>
    <w:rsid w:val="00291F0F"/>
    <w:rsid w:val="00384F1B"/>
    <w:rsid w:val="00393688"/>
    <w:rsid w:val="00417134"/>
    <w:rsid w:val="004523EE"/>
    <w:rsid w:val="004E7EC2"/>
    <w:rsid w:val="00540553"/>
    <w:rsid w:val="00572862"/>
    <w:rsid w:val="005F5178"/>
    <w:rsid w:val="006C1C3B"/>
    <w:rsid w:val="006D3D39"/>
    <w:rsid w:val="00771735"/>
    <w:rsid w:val="00894531"/>
    <w:rsid w:val="00901137"/>
    <w:rsid w:val="00977B9D"/>
    <w:rsid w:val="009E481B"/>
    <w:rsid w:val="00A6397A"/>
    <w:rsid w:val="00A87DE8"/>
    <w:rsid w:val="00B31CBF"/>
    <w:rsid w:val="00B50338"/>
    <w:rsid w:val="00B63151"/>
    <w:rsid w:val="00B90508"/>
    <w:rsid w:val="00C1482A"/>
    <w:rsid w:val="00C74E84"/>
    <w:rsid w:val="00C934A7"/>
    <w:rsid w:val="00CE3A56"/>
    <w:rsid w:val="00D06E94"/>
    <w:rsid w:val="00D41F09"/>
    <w:rsid w:val="00F05350"/>
    <w:rsid w:val="00F4083F"/>
    <w:rsid w:val="00FF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090B42"/>
  <w14:defaultImageDpi w14:val="0"/>
  <w15:docId w15:val="{7ADB13C7-505D-4C2A-A6E1-33966FB6E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105722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105722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553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1942</Words>
  <Characters>564</Characters>
  <Application>Microsoft Office Word</Application>
  <DocSecurity>0</DocSecurity>
  <Lines>4</Lines>
  <Paragraphs>5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前野　未知</dc:creator>
  <cp:keywords/>
  <dc:description/>
  <cp:lastModifiedBy>前野　未知</cp:lastModifiedBy>
  <cp:revision>2</cp:revision>
  <cp:lastPrinted>2025-04-23T08:34:00Z</cp:lastPrinted>
  <dcterms:created xsi:type="dcterms:W3CDTF">2025-04-23T08:35:00Z</dcterms:created>
  <dcterms:modified xsi:type="dcterms:W3CDTF">2025-04-23T08:35:00Z</dcterms:modified>
</cp:coreProperties>
</file>